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71AF" w14:textId="27EB289B" w:rsidR="00C94216" w:rsidRDefault="00C94216" w:rsidP="001B76DD">
      <w:pPr>
        <w:pStyle w:val="NoSpacing"/>
      </w:pPr>
    </w:p>
    <w:p w14:paraId="4D650DBF" w14:textId="0FB9367C" w:rsidR="00012E3C" w:rsidRPr="003B1380" w:rsidRDefault="00D26E74">
      <w:pPr>
        <w:rPr>
          <w:rFonts w:cs="Arial"/>
        </w:rPr>
      </w:pPr>
      <w:r w:rsidRPr="003B1380">
        <w:rPr>
          <w:rFonts w:cs="Arial"/>
          <w:noProof/>
          <w:sz w:val="20"/>
          <w:lang w:val="en-US"/>
        </w:rPr>
        <w:drawing>
          <wp:anchor distT="0" distB="0" distL="114300" distR="114300" simplePos="0" relativeHeight="251658241" behindDoc="0" locked="0" layoutInCell="1" allowOverlap="1" wp14:anchorId="2D668651" wp14:editId="16E703C4">
            <wp:simplePos x="0" y="0"/>
            <wp:positionH relativeFrom="margin">
              <wp:align>left</wp:align>
            </wp:positionH>
            <wp:positionV relativeFrom="paragraph">
              <wp:posOffset>-321547</wp:posOffset>
            </wp:positionV>
            <wp:extent cx="911860" cy="914400"/>
            <wp:effectExtent l="0" t="0" r="2540" b="0"/>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18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380">
        <w:rPr>
          <w:rFonts w:cs="Arial"/>
          <w:noProof/>
          <w:sz w:val="20"/>
          <w:lang w:val="en-US"/>
        </w:rPr>
        <w:drawing>
          <wp:anchor distT="0" distB="0" distL="114300" distR="114300" simplePos="0" relativeHeight="251658240" behindDoc="0" locked="0" layoutInCell="1" allowOverlap="1" wp14:anchorId="513BA6EB" wp14:editId="42D1941A">
            <wp:simplePos x="0" y="0"/>
            <wp:positionH relativeFrom="column">
              <wp:posOffset>4229100</wp:posOffset>
            </wp:positionH>
            <wp:positionV relativeFrom="paragraph">
              <wp:posOffset>-261620</wp:posOffset>
            </wp:positionV>
            <wp:extent cx="1674495" cy="704215"/>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2" cstate="print">
                      <a:extLst>
                        <a:ext uri="{28A0092B-C50C-407E-A947-70E740481C1C}">
                          <a14:useLocalDpi xmlns:a14="http://schemas.microsoft.com/office/drawing/2010/main" val="0"/>
                        </a:ext>
                      </a:extLst>
                    </a:blip>
                    <a:srcRect b="22935"/>
                    <a:stretch>
                      <a:fillRect/>
                    </a:stretch>
                  </pic:blipFill>
                  <pic:spPr bwMode="auto">
                    <a:xfrm>
                      <a:off x="0" y="0"/>
                      <a:ext cx="167449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D446F" w14:textId="77777777" w:rsidR="00012E3C" w:rsidRPr="003B1380" w:rsidRDefault="00012E3C">
      <w:pPr>
        <w:rPr>
          <w:rFonts w:cs="Arial"/>
        </w:rPr>
      </w:pPr>
    </w:p>
    <w:p w14:paraId="35C72D51" w14:textId="77777777" w:rsidR="00012E3C" w:rsidRPr="003B1380" w:rsidRDefault="00012E3C" w:rsidP="001440BA">
      <w:pPr>
        <w:pStyle w:val="NoSpacing"/>
        <w:rPr>
          <w:rFonts w:cs="Arial"/>
        </w:rPr>
      </w:pPr>
    </w:p>
    <w:p w14:paraId="22273848" w14:textId="679F3BA7" w:rsidR="00012E3C" w:rsidRPr="006D35F6" w:rsidRDefault="00012E3C">
      <w:pPr>
        <w:rPr>
          <w:rFonts w:ascii="Times New Roman" w:hAnsi="Times New Roman"/>
          <w:color w:val="0000FF"/>
        </w:rPr>
      </w:pPr>
    </w:p>
    <w:p w14:paraId="55A6D94D" w14:textId="77777777" w:rsidR="00012E3C" w:rsidRPr="003B1380" w:rsidRDefault="00012E3C">
      <w:pPr>
        <w:rPr>
          <w:rFonts w:cs="Arial"/>
          <w:color w:val="0000FF"/>
        </w:rPr>
      </w:pPr>
    </w:p>
    <w:tbl>
      <w:tblPr>
        <w:tblW w:w="101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84"/>
        <w:gridCol w:w="5002"/>
      </w:tblGrid>
      <w:tr w:rsidR="00012E3C" w:rsidRPr="003B1380" w14:paraId="278BDEDB" w14:textId="77777777" w:rsidTr="01C84397">
        <w:trPr>
          <w:trHeight w:val="300"/>
          <w:jc w:val="center"/>
        </w:trPr>
        <w:tc>
          <w:tcPr>
            <w:tcW w:w="5184" w:type="dxa"/>
            <w:tcBorders>
              <w:top w:val="single" w:sz="6" w:space="0" w:color="auto"/>
              <w:left w:val="single" w:sz="6" w:space="0" w:color="auto"/>
              <w:bottom w:val="single" w:sz="6" w:space="0" w:color="auto"/>
              <w:right w:val="single" w:sz="6" w:space="0" w:color="auto"/>
            </w:tcBorders>
          </w:tcPr>
          <w:p w14:paraId="7CEB532F" w14:textId="77777777" w:rsidR="00012E3C" w:rsidRPr="006D35F6" w:rsidRDefault="00012E3C" w:rsidP="365533F4">
            <w:pPr>
              <w:rPr>
                <w:color w:val="2F5496" w:themeColor="accent1" w:themeShade="BF"/>
              </w:rPr>
            </w:pPr>
            <w:r w:rsidRPr="365533F4">
              <w:t xml:space="preserve">JOB TITLE: </w:t>
            </w:r>
          </w:p>
        </w:tc>
        <w:tc>
          <w:tcPr>
            <w:tcW w:w="5002" w:type="dxa"/>
            <w:tcBorders>
              <w:top w:val="single" w:sz="6" w:space="0" w:color="auto"/>
              <w:left w:val="single" w:sz="6" w:space="0" w:color="auto"/>
              <w:bottom w:val="single" w:sz="6" w:space="0" w:color="auto"/>
              <w:right w:val="single" w:sz="6" w:space="0" w:color="auto"/>
            </w:tcBorders>
          </w:tcPr>
          <w:p w14:paraId="277751DA" w14:textId="08D03FA6" w:rsidR="00012E3C" w:rsidRPr="006D35F6" w:rsidRDefault="00E034E9" w:rsidP="365533F4">
            <w:pPr>
              <w:rPr>
                <w:color w:val="2F5496" w:themeColor="accent1" w:themeShade="BF"/>
              </w:rPr>
            </w:pPr>
            <w:r w:rsidRPr="365533F4">
              <w:t xml:space="preserve">Group IS </w:t>
            </w:r>
            <w:r w:rsidR="00EC32B5">
              <w:t>Junior Tec</w:t>
            </w:r>
            <w:r w:rsidRPr="365533F4">
              <w:t>hnical Analyst</w:t>
            </w:r>
          </w:p>
        </w:tc>
      </w:tr>
      <w:tr w:rsidR="00012E3C" w:rsidRPr="003B1380" w14:paraId="34BF2895" w14:textId="77777777" w:rsidTr="01C84397">
        <w:trPr>
          <w:trHeight w:val="300"/>
          <w:jc w:val="center"/>
        </w:trPr>
        <w:tc>
          <w:tcPr>
            <w:tcW w:w="5184" w:type="dxa"/>
            <w:tcBorders>
              <w:top w:val="single" w:sz="6" w:space="0" w:color="auto"/>
              <w:left w:val="single" w:sz="6" w:space="0" w:color="auto"/>
              <w:bottom w:val="single" w:sz="6" w:space="0" w:color="auto"/>
              <w:right w:val="single" w:sz="6" w:space="0" w:color="auto"/>
            </w:tcBorders>
          </w:tcPr>
          <w:p w14:paraId="3BF1360D" w14:textId="77777777" w:rsidR="00012E3C" w:rsidRPr="006D35F6" w:rsidRDefault="00012E3C" w:rsidP="365533F4">
            <w:pPr>
              <w:rPr>
                <w:color w:val="2F5496" w:themeColor="accent1" w:themeShade="BF"/>
              </w:rPr>
            </w:pPr>
            <w:r w:rsidRPr="365533F4">
              <w:t>DEPARTMENT:</w:t>
            </w:r>
          </w:p>
        </w:tc>
        <w:tc>
          <w:tcPr>
            <w:tcW w:w="5002" w:type="dxa"/>
            <w:tcBorders>
              <w:top w:val="single" w:sz="6" w:space="0" w:color="auto"/>
              <w:left w:val="single" w:sz="6" w:space="0" w:color="auto"/>
              <w:bottom w:val="single" w:sz="6" w:space="0" w:color="auto"/>
              <w:right w:val="single" w:sz="6" w:space="0" w:color="auto"/>
            </w:tcBorders>
          </w:tcPr>
          <w:p w14:paraId="0E1AC9DF" w14:textId="0B0DEF1A" w:rsidR="00793A01" w:rsidRPr="006D35F6" w:rsidRDefault="00E034E9" w:rsidP="365533F4">
            <w:pPr>
              <w:rPr>
                <w:color w:val="2F5496" w:themeColor="accent1" w:themeShade="BF"/>
              </w:rPr>
            </w:pPr>
            <w:r w:rsidRPr="365533F4">
              <w:t>Information Services</w:t>
            </w:r>
          </w:p>
        </w:tc>
      </w:tr>
      <w:tr w:rsidR="00012E3C" w:rsidRPr="003B1380" w14:paraId="4080C7D7" w14:textId="77777777" w:rsidTr="01C84397">
        <w:trPr>
          <w:trHeight w:val="300"/>
          <w:jc w:val="center"/>
        </w:trPr>
        <w:tc>
          <w:tcPr>
            <w:tcW w:w="5184" w:type="dxa"/>
            <w:tcBorders>
              <w:top w:val="single" w:sz="6" w:space="0" w:color="auto"/>
              <w:left w:val="single" w:sz="6" w:space="0" w:color="auto"/>
              <w:bottom w:val="single" w:sz="6" w:space="0" w:color="auto"/>
              <w:right w:val="single" w:sz="6" w:space="0" w:color="auto"/>
            </w:tcBorders>
          </w:tcPr>
          <w:p w14:paraId="2484BB4A" w14:textId="77777777" w:rsidR="00012E3C" w:rsidRPr="006D35F6" w:rsidRDefault="00012E3C" w:rsidP="365533F4">
            <w:pPr>
              <w:rPr>
                <w:color w:val="2F5496" w:themeColor="accent1" w:themeShade="BF"/>
              </w:rPr>
            </w:pPr>
            <w:r w:rsidRPr="365533F4">
              <w:t>COMPANY:</w:t>
            </w:r>
          </w:p>
          <w:p w14:paraId="1311D396" w14:textId="77777777" w:rsidR="00012E3C" w:rsidRPr="006D35F6" w:rsidRDefault="00012E3C" w:rsidP="365533F4">
            <w:pPr>
              <w:rPr>
                <w:color w:val="2F5496" w:themeColor="accent1" w:themeShade="BF"/>
              </w:rPr>
            </w:pPr>
          </w:p>
        </w:tc>
        <w:tc>
          <w:tcPr>
            <w:tcW w:w="5002" w:type="dxa"/>
            <w:tcBorders>
              <w:top w:val="single" w:sz="6" w:space="0" w:color="auto"/>
              <w:left w:val="single" w:sz="6" w:space="0" w:color="auto"/>
              <w:bottom w:val="single" w:sz="6" w:space="0" w:color="auto"/>
              <w:right w:val="single" w:sz="6" w:space="0" w:color="auto"/>
            </w:tcBorders>
          </w:tcPr>
          <w:p w14:paraId="2DEEE2D5" w14:textId="1A6484A0" w:rsidR="00012E3C" w:rsidRPr="006D35F6" w:rsidRDefault="00E034E9" w:rsidP="365533F4">
            <w:pPr>
              <w:spacing w:line="259" w:lineRule="auto"/>
              <w:rPr>
                <w:color w:val="2F5496" w:themeColor="accent1" w:themeShade="BF"/>
              </w:rPr>
            </w:pPr>
            <w:r w:rsidRPr="365533F4">
              <w:t>Brett Trading</w:t>
            </w:r>
          </w:p>
        </w:tc>
      </w:tr>
      <w:tr w:rsidR="00012E3C" w:rsidRPr="003B1380" w14:paraId="5253984A" w14:textId="77777777" w:rsidTr="01C84397">
        <w:trPr>
          <w:trHeight w:val="300"/>
          <w:jc w:val="center"/>
        </w:trPr>
        <w:tc>
          <w:tcPr>
            <w:tcW w:w="5184" w:type="dxa"/>
            <w:tcBorders>
              <w:top w:val="single" w:sz="6" w:space="0" w:color="auto"/>
              <w:left w:val="single" w:sz="6" w:space="0" w:color="auto"/>
              <w:bottom w:val="single" w:sz="6" w:space="0" w:color="auto"/>
              <w:right w:val="single" w:sz="6" w:space="0" w:color="auto"/>
            </w:tcBorders>
          </w:tcPr>
          <w:p w14:paraId="277F615E" w14:textId="77777777" w:rsidR="00012E3C" w:rsidRPr="006D35F6" w:rsidRDefault="00012E3C" w:rsidP="365533F4">
            <w:pPr>
              <w:rPr>
                <w:color w:val="2F5496" w:themeColor="accent1" w:themeShade="BF"/>
              </w:rPr>
            </w:pPr>
            <w:r w:rsidRPr="365533F4">
              <w:t>LOCATION:</w:t>
            </w:r>
          </w:p>
          <w:p w14:paraId="5CC719F4" w14:textId="77777777" w:rsidR="00012E3C" w:rsidRPr="006D35F6" w:rsidRDefault="00012E3C" w:rsidP="365533F4">
            <w:pPr>
              <w:rPr>
                <w:color w:val="2F5496" w:themeColor="accent1" w:themeShade="BF"/>
              </w:rPr>
            </w:pPr>
          </w:p>
        </w:tc>
        <w:tc>
          <w:tcPr>
            <w:tcW w:w="5002" w:type="dxa"/>
            <w:tcBorders>
              <w:top w:val="single" w:sz="6" w:space="0" w:color="auto"/>
              <w:left w:val="single" w:sz="6" w:space="0" w:color="auto"/>
              <w:bottom w:val="single" w:sz="6" w:space="0" w:color="auto"/>
              <w:right w:val="single" w:sz="6" w:space="0" w:color="auto"/>
            </w:tcBorders>
          </w:tcPr>
          <w:p w14:paraId="5D3B986E" w14:textId="4A451DA8" w:rsidR="00793A01" w:rsidRPr="006D35F6" w:rsidRDefault="00E034E9" w:rsidP="365533F4">
            <w:pPr>
              <w:rPr>
                <w:color w:val="2F5496" w:themeColor="accent1" w:themeShade="BF"/>
              </w:rPr>
            </w:pPr>
            <w:r w:rsidRPr="365533F4">
              <w:t>Canterbury</w:t>
            </w:r>
          </w:p>
        </w:tc>
      </w:tr>
      <w:tr w:rsidR="00012E3C" w:rsidRPr="003B1380" w14:paraId="6561C895" w14:textId="77777777" w:rsidTr="01C84397">
        <w:trPr>
          <w:trHeight w:val="300"/>
          <w:jc w:val="center"/>
        </w:trPr>
        <w:tc>
          <w:tcPr>
            <w:tcW w:w="5184" w:type="dxa"/>
            <w:tcBorders>
              <w:top w:val="single" w:sz="6" w:space="0" w:color="auto"/>
              <w:left w:val="single" w:sz="6" w:space="0" w:color="auto"/>
              <w:bottom w:val="single" w:sz="6" w:space="0" w:color="auto"/>
              <w:right w:val="single" w:sz="6" w:space="0" w:color="auto"/>
            </w:tcBorders>
          </w:tcPr>
          <w:p w14:paraId="6C063109" w14:textId="77777777" w:rsidR="00012E3C" w:rsidRPr="006D35F6" w:rsidRDefault="00012E3C" w:rsidP="365533F4">
            <w:pPr>
              <w:rPr>
                <w:color w:val="2F5496" w:themeColor="accent1" w:themeShade="BF"/>
              </w:rPr>
            </w:pPr>
            <w:r w:rsidRPr="365533F4">
              <w:t>REPORTS TO: (Job Title of immediate supervisor)</w:t>
            </w:r>
          </w:p>
          <w:p w14:paraId="44942486" w14:textId="77777777" w:rsidR="00012E3C" w:rsidRPr="006D35F6" w:rsidRDefault="00012E3C" w:rsidP="365533F4">
            <w:pPr>
              <w:rPr>
                <w:color w:val="2F5496" w:themeColor="accent1" w:themeShade="BF"/>
              </w:rPr>
            </w:pPr>
          </w:p>
        </w:tc>
        <w:tc>
          <w:tcPr>
            <w:tcW w:w="5002" w:type="dxa"/>
            <w:tcBorders>
              <w:top w:val="single" w:sz="6" w:space="0" w:color="auto"/>
              <w:left w:val="single" w:sz="6" w:space="0" w:color="auto"/>
              <w:bottom w:val="single" w:sz="6" w:space="0" w:color="auto"/>
              <w:right w:val="single" w:sz="6" w:space="0" w:color="auto"/>
            </w:tcBorders>
          </w:tcPr>
          <w:p w14:paraId="6CB13597" w14:textId="0A2808A9" w:rsidR="00012E3C" w:rsidRPr="006D35F6" w:rsidRDefault="00E034E9" w:rsidP="365533F4">
            <w:pPr>
              <w:rPr>
                <w:color w:val="2F5496" w:themeColor="accent1" w:themeShade="BF"/>
              </w:rPr>
            </w:pPr>
            <w:r w:rsidRPr="365533F4">
              <w:t>Group IS Technical Manager</w:t>
            </w:r>
          </w:p>
        </w:tc>
      </w:tr>
      <w:tr w:rsidR="00012E3C" w:rsidRPr="003B1380" w14:paraId="67275585" w14:textId="77777777" w:rsidTr="01C84397">
        <w:trPr>
          <w:cantSplit/>
          <w:trHeight w:val="300"/>
          <w:jc w:val="center"/>
        </w:trPr>
        <w:tc>
          <w:tcPr>
            <w:tcW w:w="10186" w:type="dxa"/>
            <w:gridSpan w:val="2"/>
            <w:tcBorders>
              <w:top w:val="single" w:sz="6" w:space="0" w:color="auto"/>
              <w:left w:val="single" w:sz="6" w:space="0" w:color="auto"/>
              <w:bottom w:val="single" w:sz="6" w:space="0" w:color="auto"/>
              <w:right w:val="single" w:sz="6" w:space="0" w:color="auto"/>
            </w:tcBorders>
          </w:tcPr>
          <w:p w14:paraId="7358EE18" w14:textId="77777777" w:rsidR="00012E3C" w:rsidRPr="006D35F6" w:rsidRDefault="00012E3C" w:rsidP="365533F4">
            <w:pPr>
              <w:numPr>
                <w:ilvl w:val="0"/>
                <w:numId w:val="1"/>
              </w:numPr>
              <w:tabs>
                <w:tab w:val="left" w:pos="360"/>
              </w:tabs>
              <w:rPr>
                <w:color w:val="2F5496" w:themeColor="accent1" w:themeShade="BF"/>
              </w:rPr>
            </w:pPr>
            <w:r w:rsidRPr="365533F4">
              <w:rPr>
                <w:u w:val="single"/>
              </w:rPr>
              <w:t>ORGANISATION:</w:t>
            </w:r>
            <w:r w:rsidRPr="365533F4">
              <w:t xml:space="preserve"> (Show where this job fits in the organisation)</w:t>
            </w:r>
          </w:p>
          <w:p w14:paraId="35B2F320" w14:textId="77777777" w:rsidR="00012E3C" w:rsidRPr="006D35F6" w:rsidRDefault="00012E3C" w:rsidP="365533F4">
            <w:pPr>
              <w:tabs>
                <w:tab w:val="left" w:pos="360"/>
              </w:tabs>
              <w:rPr>
                <w:color w:val="2F5496" w:themeColor="accent1" w:themeShade="BF"/>
              </w:rPr>
            </w:pPr>
          </w:p>
          <w:p w14:paraId="03E5E745" w14:textId="77777777" w:rsidR="005D41F0" w:rsidRDefault="005D41F0" w:rsidP="365533F4">
            <w:pPr>
              <w:tabs>
                <w:tab w:val="left" w:pos="360"/>
              </w:tabs>
              <w:rPr>
                <w:noProof/>
              </w:rPr>
            </w:pPr>
          </w:p>
          <w:p w14:paraId="5B40AAFB" w14:textId="11F5BBF5" w:rsidR="00012E3C" w:rsidRPr="00D26E74" w:rsidRDefault="6B4FC22B" w:rsidP="365533F4">
            <w:pPr>
              <w:tabs>
                <w:tab w:val="left" w:pos="360"/>
              </w:tabs>
              <w:rPr>
                <w:rFonts w:cs="Arial"/>
                <w:color w:val="2F5496" w:themeColor="accent1" w:themeShade="BF"/>
              </w:rPr>
            </w:pPr>
            <w:r>
              <w:rPr>
                <w:noProof/>
              </w:rPr>
              <w:drawing>
                <wp:inline distT="0" distB="0" distL="0" distR="0" wp14:anchorId="67A67FC8" wp14:editId="1B7974BC">
                  <wp:extent cx="6219826" cy="4705352"/>
                  <wp:effectExtent l="0" t="0" r="0" b="0"/>
                  <wp:docPr id="4820742" name="Picture 482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0742"/>
                          <pic:cNvPicPr/>
                        </pic:nvPicPr>
                        <pic:blipFill>
                          <a:blip r:embed="rId13">
                            <a:extLst>
                              <a:ext uri="{28A0092B-C50C-407E-A947-70E740481C1C}">
                                <a14:useLocalDpi xmlns:a14="http://schemas.microsoft.com/office/drawing/2010/main" val="0"/>
                              </a:ext>
                            </a:extLst>
                          </a:blip>
                          <a:stretch>
                            <a:fillRect/>
                          </a:stretch>
                        </pic:blipFill>
                        <pic:spPr>
                          <a:xfrm>
                            <a:off x="0" y="0"/>
                            <a:ext cx="6219826" cy="4705352"/>
                          </a:xfrm>
                          <a:prstGeom prst="rect">
                            <a:avLst/>
                          </a:prstGeom>
                        </pic:spPr>
                      </pic:pic>
                    </a:graphicData>
                  </a:graphic>
                </wp:inline>
              </w:drawing>
            </w:r>
            <w:r w:rsidR="00E034E9">
              <w:br/>
            </w:r>
          </w:p>
          <w:p w14:paraId="5AEC5379" w14:textId="77777777" w:rsidR="00012E3C" w:rsidRPr="00D26E74" w:rsidRDefault="00012E3C" w:rsidP="365533F4">
            <w:pPr>
              <w:tabs>
                <w:tab w:val="left" w:pos="360"/>
              </w:tabs>
              <w:rPr>
                <w:rFonts w:cs="Arial"/>
                <w:color w:val="2F5496" w:themeColor="accent1" w:themeShade="BF"/>
              </w:rPr>
            </w:pPr>
          </w:p>
          <w:p w14:paraId="6F0BFF9B" w14:textId="77777777" w:rsidR="00012E3C" w:rsidRPr="00D26E74" w:rsidRDefault="00012E3C" w:rsidP="365533F4">
            <w:pPr>
              <w:tabs>
                <w:tab w:val="left" w:pos="360"/>
              </w:tabs>
              <w:rPr>
                <w:rFonts w:cs="Arial"/>
                <w:color w:val="2F5496" w:themeColor="accent1" w:themeShade="BF"/>
              </w:rPr>
            </w:pPr>
          </w:p>
          <w:p w14:paraId="3A59BE0B" w14:textId="77777777" w:rsidR="00012E3C" w:rsidRPr="00D26E74" w:rsidRDefault="00012E3C" w:rsidP="365533F4">
            <w:pPr>
              <w:tabs>
                <w:tab w:val="left" w:pos="360"/>
              </w:tabs>
              <w:rPr>
                <w:rFonts w:cs="Arial"/>
                <w:color w:val="2F5496" w:themeColor="accent1" w:themeShade="BF"/>
              </w:rPr>
            </w:pPr>
          </w:p>
          <w:p w14:paraId="1FDC72A8" w14:textId="77777777" w:rsidR="00012E3C" w:rsidRPr="006D35F6" w:rsidRDefault="00012E3C" w:rsidP="365533F4">
            <w:pPr>
              <w:rPr>
                <w:color w:val="2F5496" w:themeColor="accent1" w:themeShade="BF"/>
              </w:rPr>
            </w:pPr>
          </w:p>
        </w:tc>
      </w:tr>
      <w:tr w:rsidR="00012E3C" w:rsidRPr="003B1380" w14:paraId="50ADB339" w14:textId="77777777" w:rsidTr="01C84397">
        <w:trPr>
          <w:cantSplit/>
          <w:trHeight w:val="300"/>
          <w:jc w:val="center"/>
        </w:trPr>
        <w:tc>
          <w:tcPr>
            <w:tcW w:w="10186" w:type="dxa"/>
            <w:gridSpan w:val="2"/>
            <w:tcBorders>
              <w:top w:val="single" w:sz="6" w:space="0" w:color="auto"/>
              <w:left w:val="single" w:sz="6" w:space="0" w:color="auto"/>
              <w:bottom w:val="single" w:sz="6" w:space="0" w:color="auto"/>
              <w:right w:val="single" w:sz="6" w:space="0" w:color="auto"/>
            </w:tcBorders>
          </w:tcPr>
          <w:p w14:paraId="6B08BBE3" w14:textId="77777777" w:rsidR="00012E3C" w:rsidRPr="006D35F6" w:rsidRDefault="00012E3C" w:rsidP="365533F4">
            <w:pPr>
              <w:numPr>
                <w:ilvl w:val="0"/>
                <w:numId w:val="1"/>
              </w:numPr>
              <w:tabs>
                <w:tab w:val="left" w:pos="360"/>
              </w:tabs>
              <w:rPr>
                <w:color w:val="2F5496" w:themeColor="accent1" w:themeShade="BF"/>
                <w:u w:val="single"/>
              </w:rPr>
            </w:pPr>
            <w:r w:rsidRPr="365533F4">
              <w:rPr>
                <w:u w:val="single"/>
              </w:rPr>
              <w:t>RESOURCES:</w:t>
            </w:r>
          </w:p>
          <w:p w14:paraId="491CD4DF" w14:textId="77777777" w:rsidR="00012E3C" w:rsidRPr="006D35F6" w:rsidRDefault="00012E3C" w:rsidP="365533F4">
            <w:pPr>
              <w:tabs>
                <w:tab w:val="left" w:pos="360"/>
              </w:tabs>
              <w:ind w:left="60"/>
              <w:rPr>
                <w:color w:val="2F5496" w:themeColor="accent1" w:themeShade="BF"/>
                <w:u w:val="single"/>
              </w:rPr>
            </w:pPr>
          </w:p>
          <w:p w14:paraId="721F4DF1" w14:textId="131095D9" w:rsidR="00012E3C" w:rsidRPr="006D35F6" w:rsidRDefault="00012E3C" w:rsidP="365533F4">
            <w:pPr>
              <w:tabs>
                <w:tab w:val="left" w:pos="360"/>
              </w:tabs>
              <w:ind w:left="360"/>
              <w:rPr>
                <w:rFonts w:cs="Arial"/>
                <w:color w:val="2F5496" w:themeColor="accent1" w:themeShade="BF"/>
              </w:rPr>
            </w:pPr>
            <w:r w:rsidRPr="365533F4">
              <w:t>Budget(s) Controlled/Influenced:</w:t>
            </w:r>
            <w:r w:rsidR="00E034E9" w:rsidRPr="365533F4">
              <w:t xml:space="preserve"> </w:t>
            </w:r>
            <w:r w:rsidR="00E034E9" w:rsidRPr="365533F4">
              <w:rPr>
                <w:rFonts w:cs="Arial"/>
              </w:rPr>
              <w:t>IS Budget</w:t>
            </w:r>
          </w:p>
          <w:p w14:paraId="7087D2C0" w14:textId="77777777" w:rsidR="00012E3C" w:rsidRPr="006D35F6" w:rsidRDefault="00012E3C" w:rsidP="365533F4">
            <w:pPr>
              <w:tabs>
                <w:tab w:val="left" w:pos="360"/>
              </w:tabs>
              <w:rPr>
                <w:color w:val="2F5496" w:themeColor="accent1" w:themeShade="BF"/>
              </w:rPr>
            </w:pPr>
          </w:p>
          <w:p w14:paraId="25AD0564" w14:textId="392D441F" w:rsidR="00012E3C" w:rsidRPr="006D35F6" w:rsidRDefault="00012E3C" w:rsidP="365533F4">
            <w:pPr>
              <w:tabs>
                <w:tab w:val="left" w:pos="360"/>
              </w:tabs>
              <w:ind w:left="360"/>
              <w:rPr>
                <w:color w:val="2F5496" w:themeColor="accent1" w:themeShade="BF"/>
              </w:rPr>
            </w:pPr>
            <w:r w:rsidRPr="365533F4">
              <w:t xml:space="preserve">Number of </w:t>
            </w:r>
            <w:r w:rsidRPr="365533F4">
              <w:rPr>
                <w:rFonts w:cs="Arial"/>
              </w:rPr>
              <w:t>Direct/</w:t>
            </w:r>
            <w:r w:rsidRPr="365533F4">
              <w:t>Indirect Subordinates:</w:t>
            </w:r>
            <w:r w:rsidR="00E034E9" w:rsidRPr="365533F4">
              <w:t xml:space="preserve"> </w:t>
            </w:r>
            <w:r w:rsidR="00E034E9" w:rsidRPr="365533F4">
              <w:rPr>
                <w:rFonts w:cs="Arial"/>
              </w:rPr>
              <w:t>None</w:t>
            </w:r>
          </w:p>
          <w:p w14:paraId="79B487B2" w14:textId="77777777" w:rsidR="00012E3C" w:rsidRPr="001440BA" w:rsidRDefault="00012E3C" w:rsidP="365533F4">
            <w:pPr>
              <w:tabs>
                <w:tab w:val="left" w:pos="360"/>
              </w:tabs>
              <w:rPr>
                <w:color w:val="2F5496" w:themeColor="accent1" w:themeShade="BF"/>
              </w:rPr>
            </w:pPr>
          </w:p>
          <w:p w14:paraId="68A5D2B4" w14:textId="6B321F86" w:rsidR="00012E3C" w:rsidRPr="006D35F6" w:rsidRDefault="00012E3C" w:rsidP="365533F4">
            <w:pPr>
              <w:tabs>
                <w:tab w:val="left" w:pos="360"/>
              </w:tabs>
              <w:ind w:left="360"/>
              <w:rPr>
                <w:color w:val="2F5496" w:themeColor="accent1" w:themeShade="BF"/>
              </w:rPr>
            </w:pPr>
            <w:r w:rsidRPr="365533F4">
              <w:t xml:space="preserve">Plant/Equipment </w:t>
            </w:r>
            <w:r w:rsidRPr="365533F4">
              <w:rPr>
                <w:rFonts w:cs="Arial"/>
              </w:rPr>
              <w:t>Responsible For:</w:t>
            </w:r>
            <w:r w:rsidR="00E034E9" w:rsidRPr="365533F4">
              <w:t xml:space="preserve"> Group-wide software/hardware and Data Centre operations and applications throughout the Group</w:t>
            </w:r>
          </w:p>
          <w:p w14:paraId="2B9E929C" w14:textId="5A1AA055" w:rsidR="00012E3C" w:rsidRPr="00D26E74" w:rsidRDefault="5C9768DE" w:rsidP="365533F4">
            <w:pPr>
              <w:tabs>
                <w:tab w:val="left" w:pos="360"/>
              </w:tabs>
              <w:rPr>
                <w:rFonts w:cs="Arial"/>
                <w:color w:val="2F5496" w:themeColor="accent1" w:themeShade="BF"/>
              </w:rPr>
            </w:pPr>
            <w:r w:rsidRPr="365533F4">
              <w:rPr>
                <w:rFonts w:cs="Arial"/>
              </w:rPr>
              <w:t xml:space="preserve"> </w:t>
            </w:r>
          </w:p>
          <w:p w14:paraId="3078C8E3" w14:textId="7CF04D77" w:rsidR="00012E3C" w:rsidRPr="006D35F6" w:rsidRDefault="00012E3C" w:rsidP="365533F4">
            <w:pPr>
              <w:tabs>
                <w:tab w:val="left" w:pos="360"/>
              </w:tabs>
              <w:ind w:left="360"/>
              <w:rPr>
                <w:color w:val="2F5496" w:themeColor="accent1" w:themeShade="BF"/>
              </w:rPr>
            </w:pPr>
            <w:r w:rsidRPr="365533F4">
              <w:t>Key Internal/External Contacts:</w:t>
            </w:r>
            <w:r w:rsidR="00E034E9" w:rsidRPr="365533F4">
              <w:t xml:space="preserve"> Key internal contacts are 600+ users, Group IS Technical Manager, IS Project Managers and External Suppliers</w:t>
            </w:r>
            <w:r w:rsidR="00E034E9" w:rsidRPr="365533F4">
              <w:rPr>
                <w:rFonts w:cs="Arial"/>
              </w:rPr>
              <w:t> </w:t>
            </w:r>
          </w:p>
          <w:p w14:paraId="61D5586A" w14:textId="77777777" w:rsidR="00012E3C" w:rsidRPr="006D35F6" w:rsidRDefault="00012E3C" w:rsidP="365533F4">
            <w:pPr>
              <w:tabs>
                <w:tab w:val="left" w:pos="360"/>
              </w:tabs>
              <w:rPr>
                <w:color w:val="2F5496" w:themeColor="accent1" w:themeShade="BF"/>
                <w:u w:val="single"/>
              </w:rPr>
            </w:pPr>
          </w:p>
        </w:tc>
      </w:tr>
      <w:tr w:rsidR="00012E3C" w:rsidRPr="003B1380" w14:paraId="1A6C4DDD" w14:textId="77777777" w:rsidTr="01C84397">
        <w:trPr>
          <w:cantSplit/>
          <w:trHeight w:val="300"/>
          <w:jc w:val="center"/>
        </w:trPr>
        <w:tc>
          <w:tcPr>
            <w:tcW w:w="10186" w:type="dxa"/>
            <w:gridSpan w:val="2"/>
            <w:tcBorders>
              <w:top w:val="single" w:sz="6" w:space="0" w:color="auto"/>
              <w:left w:val="single" w:sz="6" w:space="0" w:color="auto"/>
              <w:bottom w:val="single" w:sz="6" w:space="0" w:color="auto"/>
              <w:right w:val="single" w:sz="6" w:space="0" w:color="auto"/>
            </w:tcBorders>
          </w:tcPr>
          <w:p w14:paraId="32C16DF2" w14:textId="77777777" w:rsidR="00012E3C" w:rsidRPr="005D41F0" w:rsidRDefault="00012E3C" w:rsidP="365533F4">
            <w:pPr>
              <w:numPr>
                <w:ilvl w:val="0"/>
                <w:numId w:val="1"/>
              </w:numPr>
              <w:rPr>
                <w:color w:val="2F5496" w:themeColor="accent1" w:themeShade="BF"/>
              </w:rPr>
            </w:pPr>
            <w:r w:rsidRPr="365533F4">
              <w:rPr>
                <w:u w:val="single"/>
              </w:rPr>
              <w:t>PURPOSE OF THE JOB:</w:t>
            </w:r>
            <w:r w:rsidRPr="365533F4">
              <w:t xml:space="preserve"> (What is the main reason for this job to exist? How does it add value to the Company?)</w:t>
            </w:r>
          </w:p>
          <w:p w14:paraId="013210DF" w14:textId="77777777" w:rsidR="005D41F0" w:rsidRPr="006D35F6" w:rsidRDefault="005D41F0" w:rsidP="1975CB8C">
            <w:pPr>
              <w:ind w:left="360"/>
              <w:jc w:val="both"/>
              <w:rPr>
                <w:color w:val="2F5496" w:themeColor="accent1" w:themeShade="BF"/>
              </w:rPr>
            </w:pPr>
          </w:p>
          <w:p w14:paraId="2AA5B179" w14:textId="4A711435" w:rsidR="5AF88216" w:rsidRDefault="5B1A8174" w:rsidP="1975CB8C">
            <w:pPr>
              <w:ind w:left="360"/>
              <w:jc w:val="both"/>
              <w:rPr>
                <w:rFonts w:eastAsia="Arial" w:cs="Arial"/>
              </w:rPr>
            </w:pPr>
            <w:r w:rsidRPr="052F7DF7">
              <w:rPr>
                <w:rFonts w:eastAsia="Arial" w:cs="Arial"/>
              </w:rPr>
              <w:t>The purpose of the Junior I</w:t>
            </w:r>
            <w:r w:rsidR="4142753B" w:rsidRPr="052F7DF7">
              <w:rPr>
                <w:rFonts w:eastAsia="Arial" w:cs="Arial"/>
              </w:rPr>
              <w:t>S</w:t>
            </w:r>
            <w:r w:rsidRPr="052F7DF7">
              <w:rPr>
                <w:rFonts w:eastAsia="Arial" w:cs="Arial"/>
              </w:rPr>
              <w:t xml:space="preserve"> Support Analyst role is to assist in maintaining and supporting Brett’s IT systems and infrastructure </w:t>
            </w:r>
            <w:r w:rsidR="49385C3C" w:rsidRPr="052F7DF7">
              <w:rPr>
                <w:rFonts w:eastAsia="Arial" w:cs="Arial"/>
              </w:rPr>
              <w:t>in</w:t>
            </w:r>
            <w:r w:rsidRPr="052F7DF7">
              <w:rPr>
                <w:rFonts w:eastAsia="Arial" w:cs="Arial"/>
              </w:rPr>
              <w:t xml:space="preserve"> a 1</w:t>
            </w:r>
            <w:r w:rsidRPr="052F7DF7">
              <w:rPr>
                <w:rFonts w:eastAsia="Arial" w:cs="Arial"/>
                <w:vertAlign w:val="superscript"/>
              </w:rPr>
              <w:t>st</w:t>
            </w:r>
            <w:r w:rsidRPr="052F7DF7">
              <w:rPr>
                <w:rFonts w:eastAsia="Arial" w:cs="Arial"/>
              </w:rPr>
              <w:t>/2</w:t>
            </w:r>
            <w:r w:rsidRPr="052F7DF7">
              <w:rPr>
                <w:rFonts w:eastAsia="Arial" w:cs="Arial"/>
                <w:vertAlign w:val="superscript"/>
              </w:rPr>
              <w:t>nd</w:t>
            </w:r>
            <w:r w:rsidRPr="052F7DF7">
              <w:rPr>
                <w:rFonts w:eastAsia="Arial" w:cs="Arial"/>
              </w:rPr>
              <w:t xml:space="preserve"> line support capacity. Working under the guidance of senior team members, this role helps respond to technical issues, carry out routine system checks, and support day-to-day IT operations. The Junior I</w:t>
            </w:r>
            <w:r w:rsidR="7D5530C3" w:rsidRPr="052F7DF7">
              <w:rPr>
                <w:rFonts w:eastAsia="Arial" w:cs="Arial"/>
              </w:rPr>
              <w:t>S</w:t>
            </w:r>
            <w:r w:rsidRPr="052F7DF7">
              <w:rPr>
                <w:rFonts w:eastAsia="Arial" w:cs="Arial"/>
              </w:rPr>
              <w:t xml:space="preserve"> Support Analyst will help ensure that systems run smoothly, assist with basic troubleshooting, and support the delivery of IT projects as needed. This role is a great opportunity to learn and grow while contributing to the overall efficiency of the organisation’s technology environment.</w:t>
            </w:r>
          </w:p>
          <w:p w14:paraId="1757B29F" w14:textId="77777777" w:rsidR="00012E3C" w:rsidRPr="006D35F6" w:rsidRDefault="00012E3C" w:rsidP="365533F4">
            <w:pPr>
              <w:ind w:left="420"/>
              <w:rPr>
                <w:color w:val="2F5496" w:themeColor="accent1" w:themeShade="BF"/>
                <w:u w:val="single"/>
              </w:rPr>
            </w:pPr>
          </w:p>
        </w:tc>
      </w:tr>
      <w:tr w:rsidR="00012E3C" w:rsidRPr="003B1380" w14:paraId="02A5EC50" w14:textId="77777777" w:rsidTr="01C84397">
        <w:trPr>
          <w:cantSplit/>
          <w:trHeight w:val="300"/>
          <w:jc w:val="center"/>
        </w:trPr>
        <w:tc>
          <w:tcPr>
            <w:tcW w:w="10186" w:type="dxa"/>
            <w:gridSpan w:val="2"/>
            <w:tcBorders>
              <w:top w:val="single" w:sz="6" w:space="0" w:color="auto"/>
              <w:left w:val="single" w:sz="6" w:space="0" w:color="auto"/>
              <w:bottom w:val="single" w:sz="6" w:space="0" w:color="auto"/>
              <w:right w:val="single" w:sz="4" w:space="0" w:color="auto"/>
            </w:tcBorders>
          </w:tcPr>
          <w:p w14:paraId="47F3D16E" w14:textId="44912E4D" w:rsidR="00012E3C" w:rsidRPr="006D35F6" w:rsidRDefault="040E644E" w:rsidP="01C84397">
            <w:pPr>
              <w:pStyle w:val="ListParagraph"/>
              <w:numPr>
                <w:ilvl w:val="0"/>
                <w:numId w:val="1"/>
              </w:numPr>
              <w:rPr>
                <w:color w:val="2F5496" w:themeColor="accent1" w:themeShade="BF"/>
                <w:u w:val="single"/>
              </w:rPr>
            </w:pPr>
            <w:r w:rsidRPr="01C84397">
              <w:rPr>
                <w:u w:val="single"/>
              </w:rPr>
              <w:t>MAIN RESPONSIBILITIES/TASKS</w:t>
            </w:r>
            <w:r w:rsidRPr="01C84397">
              <w:t xml:space="preserve">: </w:t>
            </w:r>
            <w:r w:rsidRPr="01C84397">
              <w:rPr>
                <w:rFonts w:cs="Arial"/>
              </w:rPr>
              <w:t>(What will the Job Holder actually do?</w:t>
            </w:r>
            <w:r w:rsidR="1F4BC749" w:rsidRPr="01C84397">
              <w:rPr>
                <w:rFonts w:cs="Arial"/>
              </w:rPr>
              <w:t>)</w:t>
            </w:r>
            <w:r w:rsidRPr="01C84397">
              <w:rPr>
                <w:rFonts w:cs="Arial"/>
              </w:rPr>
              <w:t xml:space="preserve"> </w:t>
            </w:r>
          </w:p>
          <w:p w14:paraId="698268B3" w14:textId="77777777" w:rsidR="00C527BF" w:rsidRPr="006D35F6" w:rsidRDefault="00C527BF" w:rsidP="01C84397">
            <w:pPr>
              <w:ind w:left="283"/>
              <w:rPr>
                <w:color w:val="2F5496" w:themeColor="accent1" w:themeShade="BF"/>
                <w:u w:val="single"/>
              </w:rPr>
            </w:pPr>
          </w:p>
          <w:p w14:paraId="42234EB9" w14:textId="77777777" w:rsidR="00072742" w:rsidRDefault="43B78210" w:rsidP="01C84397">
            <w:pPr>
              <w:ind w:left="420"/>
            </w:pPr>
            <w:r w:rsidRPr="01C84397">
              <w:t>To support the Group IS technical team with 1</w:t>
            </w:r>
            <w:r w:rsidRPr="01C84397">
              <w:rPr>
                <w:vertAlign w:val="superscript"/>
              </w:rPr>
              <w:t>st</w:t>
            </w:r>
            <w:r w:rsidRPr="01C84397">
              <w:t>/2</w:t>
            </w:r>
            <w:r w:rsidRPr="01C84397">
              <w:rPr>
                <w:vertAlign w:val="superscript"/>
              </w:rPr>
              <w:t>nd</w:t>
            </w:r>
            <w:r w:rsidRPr="01C84397">
              <w:t xml:space="preserve"> line IT support and administration. The role adds value as it adds extra hands to the technical support team and it takes over the less complex and IT administrative tasks of the team, leaving the more experienced members more time to spend on more complex support.  </w:t>
            </w:r>
          </w:p>
          <w:p w14:paraId="63B8B258" w14:textId="77777777" w:rsidR="00E034E9" w:rsidRDefault="00E034E9" w:rsidP="01C84397">
            <w:pPr>
              <w:pBdr>
                <w:right w:val="single" w:sz="4" w:space="4" w:color="000000"/>
              </w:pBdr>
              <w:tabs>
                <w:tab w:val="left" w:pos="360"/>
              </w:tabs>
              <w:rPr>
                <w:rFonts w:cs="Arial"/>
                <w:color w:val="2F5496" w:themeColor="accent1" w:themeShade="BF"/>
              </w:rPr>
            </w:pPr>
          </w:p>
          <w:p w14:paraId="4BDF9EC2" w14:textId="7E93969C" w:rsidR="00E034E9" w:rsidRDefault="149A6C70" w:rsidP="01C84397">
            <w:pPr>
              <w:pBdr>
                <w:right w:val="single" w:sz="4" w:space="4" w:color="000000"/>
              </w:pBdr>
              <w:tabs>
                <w:tab w:val="left" w:pos="360"/>
              </w:tabs>
              <w:ind w:left="720"/>
              <w:rPr>
                <w:rFonts w:cs="Arial"/>
              </w:rPr>
            </w:pPr>
            <w:r w:rsidRPr="01C84397">
              <w:rPr>
                <w:rFonts w:cs="Arial"/>
              </w:rPr>
              <w:t xml:space="preserve">Key </w:t>
            </w:r>
            <w:r w:rsidR="17C6132F" w:rsidRPr="01C84397">
              <w:rPr>
                <w:rFonts w:cs="Arial"/>
              </w:rPr>
              <w:t xml:space="preserve">tasks </w:t>
            </w:r>
            <w:r w:rsidRPr="01C84397">
              <w:rPr>
                <w:rFonts w:cs="Arial"/>
              </w:rPr>
              <w:t>include:</w:t>
            </w:r>
          </w:p>
          <w:p w14:paraId="4ECC1E37" w14:textId="77777777" w:rsidR="005D41F0" w:rsidRPr="00CD7BB0" w:rsidRDefault="005D41F0" w:rsidP="01C84397">
            <w:pPr>
              <w:pBdr>
                <w:right w:val="single" w:sz="4" w:space="4" w:color="000000"/>
              </w:pBdr>
              <w:tabs>
                <w:tab w:val="left" w:pos="360"/>
              </w:tabs>
              <w:ind w:left="720"/>
              <w:rPr>
                <w:rFonts w:cs="Arial"/>
              </w:rPr>
            </w:pPr>
          </w:p>
          <w:p w14:paraId="54986FB5" w14:textId="2B80E3D4" w:rsidR="00E034E9" w:rsidRDefault="32BAEF9E" w:rsidP="01C84397">
            <w:pPr>
              <w:pStyle w:val="ListParagraph"/>
              <w:numPr>
                <w:ilvl w:val="0"/>
                <w:numId w:val="2"/>
              </w:numPr>
              <w:pBdr>
                <w:right w:val="single" w:sz="4" w:space="4" w:color="000000"/>
              </w:pBdr>
              <w:tabs>
                <w:tab w:val="left" w:pos="360"/>
              </w:tabs>
              <w:rPr>
                <w:rFonts w:cs="Arial"/>
              </w:rPr>
            </w:pPr>
            <w:r w:rsidRPr="01C84397">
              <w:rPr>
                <w:rFonts w:cs="Arial"/>
              </w:rPr>
              <w:t xml:space="preserve">Performing daily </w:t>
            </w:r>
            <w:r w:rsidR="444A6C48" w:rsidRPr="01C84397">
              <w:rPr>
                <w:rFonts w:cs="Arial"/>
              </w:rPr>
              <w:t xml:space="preserve">systems </w:t>
            </w:r>
            <w:r w:rsidRPr="01C84397">
              <w:rPr>
                <w:rFonts w:cs="Arial"/>
              </w:rPr>
              <w:t>checks</w:t>
            </w:r>
          </w:p>
          <w:p w14:paraId="5CB3950F" w14:textId="3822FD55" w:rsidR="009D6544" w:rsidRDefault="7F240BC3" w:rsidP="01C84397">
            <w:pPr>
              <w:pStyle w:val="ListParagraph"/>
              <w:numPr>
                <w:ilvl w:val="0"/>
                <w:numId w:val="2"/>
              </w:numPr>
              <w:pBdr>
                <w:right w:val="single" w:sz="4" w:space="4" w:color="000000"/>
              </w:pBdr>
              <w:tabs>
                <w:tab w:val="left" w:pos="360"/>
              </w:tabs>
              <w:rPr>
                <w:rFonts w:cs="Arial"/>
              </w:rPr>
            </w:pPr>
            <w:r w:rsidRPr="01C84397">
              <w:rPr>
                <w:rFonts w:cs="Arial"/>
              </w:rPr>
              <w:t>Server o</w:t>
            </w:r>
            <w:r w:rsidR="214EDD3E" w:rsidRPr="01C84397">
              <w:rPr>
                <w:rFonts w:cs="Arial"/>
              </w:rPr>
              <w:t>perating system patching</w:t>
            </w:r>
          </w:p>
          <w:p w14:paraId="5DFB2809" w14:textId="769CFB86" w:rsidR="00022EAA" w:rsidRDefault="59A34E27" w:rsidP="01C84397">
            <w:pPr>
              <w:pStyle w:val="ListParagraph"/>
              <w:numPr>
                <w:ilvl w:val="0"/>
                <w:numId w:val="2"/>
              </w:numPr>
              <w:pBdr>
                <w:right w:val="single" w:sz="4" w:space="4" w:color="000000"/>
              </w:pBdr>
              <w:tabs>
                <w:tab w:val="left" w:pos="360"/>
              </w:tabs>
              <w:rPr>
                <w:rFonts w:cs="Arial"/>
              </w:rPr>
            </w:pPr>
            <w:r w:rsidRPr="01C84397">
              <w:rPr>
                <w:rFonts w:cs="Arial"/>
              </w:rPr>
              <w:t xml:space="preserve">Creating </w:t>
            </w:r>
            <w:r w:rsidR="56076A60" w:rsidRPr="01C84397">
              <w:rPr>
                <w:rFonts w:cs="Arial"/>
              </w:rPr>
              <w:t>p</w:t>
            </w:r>
            <w:r w:rsidRPr="01C84397">
              <w:rPr>
                <w:rFonts w:cs="Arial"/>
              </w:rPr>
              <w:t>urchase orders</w:t>
            </w:r>
            <w:r w:rsidR="3275F00E" w:rsidRPr="01C84397">
              <w:rPr>
                <w:rFonts w:cs="Arial"/>
              </w:rPr>
              <w:t xml:space="preserve"> and providing other departmental office administration tasks</w:t>
            </w:r>
          </w:p>
          <w:p w14:paraId="582F36AC" w14:textId="33BD001D" w:rsidR="0064490A" w:rsidRDefault="64B2E2B6" w:rsidP="01C84397">
            <w:pPr>
              <w:pStyle w:val="ListParagraph"/>
              <w:numPr>
                <w:ilvl w:val="0"/>
                <w:numId w:val="2"/>
              </w:numPr>
              <w:pBdr>
                <w:right w:val="single" w:sz="4" w:space="4" w:color="000000"/>
              </w:pBdr>
              <w:tabs>
                <w:tab w:val="left" w:pos="360"/>
              </w:tabs>
              <w:rPr>
                <w:rFonts w:cs="Arial"/>
              </w:rPr>
            </w:pPr>
            <w:r w:rsidRPr="01C84397">
              <w:rPr>
                <w:rFonts w:cs="Arial"/>
              </w:rPr>
              <w:t>End-user IT</w:t>
            </w:r>
            <w:r w:rsidR="32B4F0C0" w:rsidRPr="01C84397">
              <w:rPr>
                <w:rFonts w:cs="Arial"/>
              </w:rPr>
              <w:t xml:space="preserve"> </w:t>
            </w:r>
            <w:r w:rsidR="5F381168" w:rsidRPr="01C84397">
              <w:rPr>
                <w:rFonts w:cs="Arial"/>
              </w:rPr>
              <w:t xml:space="preserve">device procurement, preparation and </w:t>
            </w:r>
            <w:r w:rsidR="607011F8" w:rsidRPr="01C84397">
              <w:rPr>
                <w:rFonts w:cs="Arial"/>
              </w:rPr>
              <w:t>provisioning</w:t>
            </w:r>
          </w:p>
          <w:p w14:paraId="2E1AFC8F" w14:textId="21055760" w:rsidR="00B643EC" w:rsidRPr="00CD7BB0" w:rsidRDefault="0D0BE149" w:rsidP="01C84397">
            <w:pPr>
              <w:pStyle w:val="ListParagraph"/>
              <w:numPr>
                <w:ilvl w:val="0"/>
                <w:numId w:val="2"/>
              </w:numPr>
              <w:pBdr>
                <w:right w:val="single" w:sz="4" w:space="4" w:color="000000"/>
              </w:pBdr>
              <w:tabs>
                <w:tab w:val="left" w:pos="360"/>
              </w:tabs>
              <w:rPr>
                <w:rFonts w:cs="Arial"/>
              </w:rPr>
            </w:pPr>
            <w:r w:rsidRPr="01C84397">
              <w:rPr>
                <w:rFonts w:cs="Arial"/>
              </w:rPr>
              <w:t xml:space="preserve">Software </w:t>
            </w:r>
            <w:r w:rsidR="484B4BDD" w:rsidRPr="01C84397">
              <w:rPr>
                <w:rFonts w:cs="Arial"/>
              </w:rPr>
              <w:t>and</w:t>
            </w:r>
            <w:r w:rsidR="1D3DFDC0" w:rsidRPr="01C84397">
              <w:rPr>
                <w:rFonts w:cs="Arial"/>
              </w:rPr>
              <w:t xml:space="preserve"> hardware licence </w:t>
            </w:r>
            <w:r w:rsidRPr="01C84397">
              <w:rPr>
                <w:rFonts w:cs="Arial"/>
              </w:rPr>
              <w:t>renewals</w:t>
            </w:r>
          </w:p>
          <w:p w14:paraId="70C9B478" w14:textId="356DCF57" w:rsidR="00654395" w:rsidRPr="00654395" w:rsidRDefault="0E23D071" w:rsidP="01C84397">
            <w:pPr>
              <w:pStyle w:val="ListParagraph"/>
              <w:numPr>
                <w:ilvl w:val="0"/>
                <w:numId w:val="2"/>
              </w:numPr>
              <w:pBdr>
                <w:right w:val="single" w:sz="4" w:space="4" w:color="000000"/>
              </w:pBdr>
              <w:tabs>
                <w:tab w:val="left" w:pos="360"/>
              </w:tabs>
              <w:rPr>
                <w:rFonts w:cs="Arial"/>
              </w:rPr>
            </w:pPr>
            <w:r w:rsidRPr="01C84397">
              <w:rPr>
                <w:rFonts w:cs="Arial"/>
              </w:rPr>
              <w:t>User support</w:t>
            </w:r>
            <w:r w:rsidR="286D590B" w:rsidRPr="01C84397">
              <w:rPr>
                <w:rFonts w:cs="Arial"/>
              </w:rPr>
              <w:t xml:space="preserve"> - </w:t>
            </w:r>
            <w:r w:rsidR="4F083461" w:rsidRPr="01C84397">
              <w:rPr>
                <w:rFonts w:cs="Arial"/>
              </w:rPr>
              <w:t>w</w:t>
            </w:r>
            <w:r w:rsidR="5858B689" w:rsidRPr="01C84397">
              <w:rPr>
                <w:rFonts w:cs="Arial"/>
              </w:rPr>
              <w:t xml:space="preserve">orking </w:t>
            </w:r>
            <w:r w:rsidR="286D590B" w:rsidRPr="01C84397">
              <w:rPr>
                <w:rFonts w:cs="Arial"/>
              </w:rPr>
              <w:t>alongside</w:t>
            </w:r>
            <w:r w:rsidR="5858B689" w:rsidRPr="01C84397">
              <w:rPr>
                <w:rFonts w:cs="Arial"/>
              </w:rPr>
              <w:t xml:space="preserve"> the </w:t>
            </w:r>
            <w:r w:rsidR="3E1EA37A" w:rsidRPr="01C84397">
              <w:rPr>
                <w:rFonts w:cs="Arial"/>
              </w:rPr>
              <w:t xml:space="preserve">outsourced </w:t>
            </w:r>
            <w:r w:rsidR="5858B689" w:rsidRPr="01C84397">
              <w:rPr>
                <w:rFonts w:cs="Arial"/>
              </w:rPr>
              <w:t xml:space="preserve">Brett service desk ensuring tickets are </w:t>
            </w:r>
            <w:r w:rsidR="4153C68D" w:rsidRPr="01C84397">
              <w:rPr>
                <w:rFonts w:cs="Arial"/>
              </w:rPr>
              <w:t>worked</w:t>
            </w:r>
            <w:r w:rsidR="286D590B" w:rsidRPr="01C84397">
              <w:rPr>
                <w:rFonts w:cs="Arial"/>
              </w:rPr>
              <w:t xml:space="preserve">, </w:t>
            </w:r>
            <w:r w:rsidR="4153C68D" w:rsidRPr="01C84397">
              <w:rPr>
                <w:rFonts w:cs="Arial"/>
              </w:rPr>
              <w:t xml:space="preserve">allocated </w:t>
            </w:r>
            <w:r w:rsidR="38C1BE9B" w:rsidRPr="01C84397">
              <w:rPr>
                <w:rFonts w:cs="Arial"/>
              </w:rPr>
              <w:t>and</w:t>
            </w:r>
            <w:r w:rsidR="286D590B" w:rsidRPr="01C84397">
              <w:rPr>
                <w:rFonts w:cs="Arial"/>
              </w:rPr>
              <w:t xml:space="preserve"> closed </w:t>
            </w:r>
            <w:r w:rsidR="4153C68D" w:rsidRPr="01C84397">
              <w:rPr>
                <w:rFonts w:cs="Arial"/>
              </w:rPr>
              <w:t>i</w:t>
            </w:r>
            <w:r w:rsidR="5858B689" w:rsidRPr="01C84397">
              <w:rPr>
                <w:rFonts w:cs="Arial"/>
              </w:rPr>
              <w:t>n a timely fashion</w:t>
            </w:r>
            <w:r w:rsidR="30312A70" w:rsidRPr="01C84397">
              <w:rPr>
                <w:rFonts w:cs="Arial"/>
              </w:rPr>
              <w:t xml:space="preserve"> – direct user support where necessary</w:t>
            </w:r>
          </w:p>
          <w:p w14:paraId="5CA29AE2" w14:textId="5104350D" w:rsidR="00242A50" w:rsidRPr="00CD7BB0" w:rsidRDefault="1C7BEB00" w:rsidP="01C84397">
            <w:pPr>
              <w:pStyle w:val="ListParagraph"/>
              <w:numPr>
                <w:ilvl w:val="0"/>
                <w:numId w:val="2"/>
              </w:numPr>
              <w:pBdr>
                <w:right w:val="single" w:sz="4" w:space="4" w:color="000000"/>
              </w:pBdr>
              <w:tabs>
                <w:tab w:val="left" w:pos="360"/>
              </w:tabs>
              <w:rPr>
                <w:rFonts w:cs="Arial"/>
              </w:rPr>
            </w:pPr>
            <w:r w:rsidRPr="01C84397">
              <w:rPr>
                <w:rFonts w:cs="Arial"/>
              </w:rPr>
              <w:t xml:space="preserve">Change Management </w:t>
            </w:r>
            <w:r w:rsidR="3DF31598" w:rsidRPr="01C84397">
              <w:rPr>
                <w:rFonts w:cs="Arial"/>
              </w:rPr>
              <w:t>–</w:t>
            </w:r>
            <w:r w:rsidRPr="01C84397">
              <w:rPr>
                <w:rFonts w:cs="Arial"/>
              </w:rPr>
              <w:t xml:space="preserve"> </w:t>
            </w:r>
            <w:r w:rsidR="3DF31598" w:rsidRPr="01C84397">
              <w:rPr>
                <w:rFonts w:cs="Arial"/>
              </w:rPr>
              <w:t xml:space="preserve">correctly </w:t>
            </w:r>
            <w:r w:rsidR="066B3F69" w:rsidRPr="01C84397">
              <w:rPr>
                <w:rFonts w:cs="Arial"/>
              </w:rPr>
              <w:t xml:space="preserve">follow </w:t>
            </w:r>
            <w:r w:rsidR="3DF31598" w:rsidRPr="01C84397">
              <w:rPr>
                <w:rFonts w:cs="Arial"/>
              </w:rPr>
              <w:t>document and change control practi</w:t>
            </w:r>
            <w:r w:rsidR="14B47537" w:rsidRPr="01C84397">
              <w:rPr>
                <w:rFonts w:cs="Arial"/>
              </w:rPr>
              <w:t>c</w:t>
            </w:r>
            <w:r w:rsidR="3DF31598" w:rsidRPr="01C84397">
              <w:rPr>
                <w:rFonts w:cs="Arial"/>
              </w:rPr>
              <w:t xml:space="preserve">es </w:t>
            </w:r>
            <w:r w:rsidR="2A51555F" w:rsidRPr="01C84397">
              <w:rPr>
                <w:rFonts w:cs="Arial"/>
              </w:rPr>
              <w:t>to the required standard</w:t>
            </w:r>
          </w:p>
          <w:p w14:paraId="06F8EDAE" w14:textId="77777777" w:rsidR="00CD7BB0" w:rsidRPr="00CD7BB0" w:rsidRDefault="16D4FD81" w:rsidP="01C84397">
            <w:pPr>
              <w:pStyle w:val="ListParagraph"/>
              <w:numPr>
                <w:ilvl w:val="0"/>
                <w:numId w:val="2"/>
              </w:numPr>
              <w:pBdr>
                <w:right w:val="single" w:sz="4" w:space="4" w:color="000000"/>
              </w:pBdr>
              <w:tabs>
                <w:tab w:val="left" w:pos="360"/>
              </w:tabs>
              <w:rPr>
                <w:rFonts w:cs="Arial"/>
              </w:rPr>
            </w:pPr>
            <w:r w:rsidRPr="01C84397">
              <w:rPr>
                <w:rFonts w:cs="Arial"/>
              </w:rPr>
              <w:t>Continually assist in reviewing and suggesting ways to improve the user experience, performance and benefits of Brett IT solutions</w:t>
            </w:r>
          </w:p>
          <w:p w14:paraId="06EE4636" w14:textId="50710DFB" w:rsidR="7A802640" w:rsidRDefault="7A802640" w:rsidP="01C84397">
            <w:pPr>
              <w:pStyle w:val="ListParagraph"/>
              <w:numPr>
                <w:ilvl w:val="0"/>
                <w:numId w:val="2"/>
              </w:numPr>
              <w:pBdr>
                <w:right w:val="single" w:sz="8" w:space="4" w:color="000000"/>
              </w:pBdr>
              <w:tabs>
                <w:tab w:val="left" w:pos="360"/>
              </w:tabs>
              <w:rPr>
                <w:rFonts w:eastAsia="Arial" w:cs="Arial"/>
              </w:rPr>
            </w:pPr>
            <w:r w:rsidRPr="01C84397">
              <w:rPr>
                <w:rFonts w:eastAsia="Arial" w:cs="Arial"/>
              </w:rPr>
              <w:t>Working with other team members at site locations where necessary to assist in the provision of networking or other IT equipment/services</w:t>
            </w:r>
          </w:p>
          <w:p w14:paraId="141E2DD0" w14:textId="6B81648E" w:rsidR="00733300" w:rsidRPr="00CD7BB0" w:rsidRDefault="7AD78D4F" w:rsidP="01C84397">
            <w:pPr>
              <w:pStyle w:val="ListParagraph"/>
              <w:numPr>
                <w:ilvl w:val="0"/>
                <w:numId w:val="2"/>
              </w:numPr>
              <w:pBdr>
                <w:right w:val="single" w:sz="4" w:space="4" w:color="000000"/>
              </w:pBdr>
              <w:tabs>
                <w:tab w:val="left" w:pos="360"/>
              </w:tabs>
              <w:rPr>
                <w:rFonts w:cs="Arial"/>
              </w:rPr>
            </w:pPr>
            <w:r w:rsidRPr="01C84397">
              <w:rPr>
                <w:rFonts w:cs="Arial"/>
              </w:rPr>
              <w:t>Follow the Brett SHEQ standards and processes at all times</w:t>
            </w:r>
          </w:p>
          <w:p w14:paraId="05C571A8" w14:textId="07E130E9" w:rsidR="00012E3C" w:rsidRPr="006D35F6" w:rsidRDefault="7361BCF3" w:rsidP="01C84397">
            <w:pPr>
              <w:pStyle w:val="ListParagraph"/>
              <w:numPr>
                <w:ilvl w:val="0"/>
                <w:numId w:val="2"/>
              </w:numPr>
              <w:tabs>
                <w:tab w:val="left" w:pos="360"/>
              </w:tabs>
              <w:rPr>
                <w:rFonts w:eastAsia="Arial" w:cs="Arial"/>
                <w:color w:val="2F5496" w:themeColor="accent1" w:themeShade="BF"/>
              </w:rPr>
            </w:pPr>
            <w:r w:rsidRPr="01C84397">
              <w:rPr>
                <w:rFonts w:eastAsia="Arial" w:cs="Arial"/>
              </w:rPr>
              <w:t xml:space="preserve">Other reasonable duties as directed from time to time including </w:t>
            </w:r>
          </w:p>
        </w:tc>
      </w:tr>
      <w:tr w:rsidR="00012E3C" w:rsidRPr="003B1380" w14:paraId="10728331" w14:textId="77777777" w:rsidTr="01C84397">
        <w:trPr>
          <w:cantSplit/>
          <w:trHeight w:val="300"/>
          <w:jc w:val="center"/>
        </w:trPr>
        <w:tc>
          <w:tcPr>
            <w:tcW w:w="10186" w:type="dxa"/>
            <w:gridSpan w:val="2"/>
            <w:tcBorders>
              <w:top w:val="single" w:sz="6" w:space="0" w:color="auto"/>
              <w:left w:val="single" w:sz="6" w:space="0" w:color="auto"/>
              <w:bottom w:val="single" w:sz="6" w:space="0" w:color="auto"/>
              <w:right w:val="single" w:sz="4" w:space="0" w:color="auto"/>
            </w:tcBorders>
          </w:tcPr>
          <w:p w14:paraId="1213913C" w14:textId="446F4166" w:rsidR="00012E3C" w:rsidRPr="00D26E74" w:rsidRDefault="59F2ABA8" w:rsidP="01C84397">
            <w:pPr>
              <w:numPr>
                <w:ilvl w:val="0"/>
                <w:numId w:val="1"/>
              </w:numPr>
              <w:rPr>
                <w:rFonts w:cs="Arial"/>
                <w:b/>
                <w:bCs/>
                <w:color w:val="2F5496" w:themeColor="accent1" w:themeShade="BF"/>
                <w:u w:val="single"/>
              </w:rPr>
            </w:pPr>
            <w:r w:rsidRPr="01C84397">
              <w:rPr>
                <w:rFonts w:cs="Arial"/>
                <w:b/>
                <w:bCs/>
                <w:u w:val="single"/>
              </w:rPr>
              <w:t>PERSON SPECIFCATION</w:t>
            </w:r>
          </w:p>
          <w:p w14:paraId="2A3FF805" w14:textId="77777777" w:rsidR="00D26E74" w:rsidRDefault="00D26E74" w:rsidP="01C84397">
            <w:pPr>
              <w:ind w:left="283"/>
              <w:rPr>
                <w:rFonts w:cs="Arial"/>
                <w:color w:val="2F5496" w:themeColor="accent1" w:themeShade="BF"/>
                <w:u w:val="single"/>
              </w:rPr>
            </w:pPr>
          </w:p>
          <w:p w14:paraId="38677DB3" w14:textId="77777777" w:rsidR="005D41F0" w:rsidRDefault="040E644E" w:rsidP="01C84397">
            <w:pPr>
              <w:rPr>
                <w:rFonts w:cs="Arial"/>
              </w:rPr>
            </w:pPr>
            <w:r w:rsidRPr="01C84397">
              <w:rPr>
                <w:rFonts w:cs="Arial"/>
                <w:u w:val="single"/>
              </w:rPr>
              <w:t>Essential:</w:t>
            </w:r>
            <w:r w:rsidRPr="01C84397">
              <w:rPr>
                <w:rFonts w:cs="Arial"/>
              </w:rPr>
              <w:t xml:space="preserve">       </w:t>
            </w:r>
          </w:p>
          <w:p w14:paraId="13B75F8D" w14:textId="583D07F7" w:rsidR="00012E3C" w:rsidRPr="00D26E74" w:rsidRDefault="040E644E" w:rsidP="01C84397">
            <w:pPr>
              <w:rPr>
                <w:rFonts w:cs="Arial"/>
                <w:color w:val="2F5496" w:themeColor="accent1" w:themeShade="BF"/>
                <w:u w:val="single"/>
              </w:rPr>
            </w:pPr>
            <w:r w:rsidRPr="01C84397">
              <w:rPr>
                <w:rFonts w:cs="Arial"/>
              </w:rPr>
              <w:t xml:space="preserve">                                                               </w:t>
            </w:r>
          </w:p>
          <w:p w14:paraId="59539F1B" w14:textId="68405550" w:rsidR="0040329D" w:rsidRPr="00094268" w:rsidRDefault="395463FE" w:rsidP="01C84397">
            <w:pPr>
              <w:pStyle w:val="ListParagraph"/>
              <w:numPr>
                <w:ilvl w:val="0"/>
                <w:numId w:val="3"/>
              </w:numPr>
              <w:rPr>
                <w:rFonts w:cs="Arial"/>
              </w:rPr>
            </w:pPr>
            <w:r w:rsidRPr="01C84397">
              <w:rPr>
                <w:rFonts w:cs="Arial"/>
              </w:rPr>
              <w:t>1</w:t>
            </w:r>
            <w:r w:rsidRPr="01C84397">
              <w:rPr>
                <w:rFonts w:cs="Arial"/>
                <w:vertAlign w:val="superscript"/>
              </w:rPr>
              <w:t>st</w:t>
            </w:r>
            <w:r w:rsidRPr="01C84397">
              <w:rPr>
                <w:rFonts w:cs="Arial"/>
              </w:rPr>
              <w:t xml:space="preserve"> line </w:t>
            </w:r>
            <w:r w:rsidR="0B5563B3" w:rsidRPr="01C84397">
              <w:rPr>
                <w:rFonts w:cs="Arial"/>
              </w:rPr>
              <w:t xml:space="preserve">technical </w:t>
            </w:r>
            <w:r w:rsidR="49BCBBFF" w:rsidRPr="01C84397">
              <w:rPr>
                <w:rFonts w:cs="Arial"/>
              </w:rPr>
              <w:t xml:space="preserve">analysis </w:t>
            </w:r>
            <w:r w:rsidR="5ECD3CE7" w:rsidRPr="01C84397">
              <w:rPr>
                <w:rFonts w:cs="Arial"/>
              </w:rPr>
              <w:t xml:space="preserve">and support </w:t>
            </w:r>
            <w:r w:rsidR="60531563" w:rsidRPr="01C84397">
              <w:rPr>
                <w:rFonts w:cs="Arial"/>
              </w:rPr>
              <w:t>experience</w:t>
            </w:r>
          </w:p>
          <w:p w14:paraId="22DFF521" w14:textId="42C5E293" w:rsidR="00E6247D" w:rsidRPr="00094268" w:rsidRDefault="33DB5060" w:rsidP="01C84397">
            <w:pPr>
              <w:pStyle w:val="ListParagraph"/>
              <w:numPr>
                <w:ilvl w:val="0"/>
                <w:numId w:val="3"/>
              </w:numPr>
              <w:rPr>
                <w:rFonts w:cs="Arial"/>
              </w:rPr>
            </w:pPr>
            <w:r w:rsidRPr="01C84397">
              <w:rPr>
                <w:rFonts w:cs="Arial"/>
              </w:rPr>
              <w:t>E</w:t>
            </w:r>
            <w:r w:rsidR="0B5563B3" w:rsidRPr="01C84397">
              <w:rPr>
                <w:rFonts w:cs="Arial"/>
              </w:rPr>
              <w:t xml:space="preserve">xperience in </w:t>
            </w:r>
            <w:r w:rsidR="0A797CA6" w:rsidRPr="01C84397">
              <w:rPr>
                <w:rFonts w:cs="Arial"/>
              </w:rPr>
              <w:t xml:space="preserve">provisioning </w:t>
            </w:r>
            <w:r w:rsidR="0B5563B3" w:rsidRPr="01C84397">
              <w:rPr>
                <w:rFonts w:cs="Arial"/>
              </w:rPr>
              <w:t>end user IT equipment and networking</w:t>
            </w:r>
          </w:p>
          <w:p w14:paraId="37442B99" w14:textId="28D6DD52" w:rsidR="006B4210" w:rsidRPr="00094268" w:rsidRDefault="0E8FD9FF" w:rsidP="01C84397">
            <w:pPr>
              <w:pStyle w:val="ListParagraph"/>
              <w:numPr>
                <w:ilvl w:val="0"/>
                <w:numId w:val="3"/>
              </w:numPr>
              <w:rPr>
                <w:rFonts w:cs="Arial"/>
              </w:rPr>
            </w:pPr>
            <w:r w:rsidRPr="01C84397">
              <w:rPr>
                <w:rFonts w:cs="Arial"/>
              </w:rPr>
              <w:t xml:space="preserve">Good customer service skills for user facing and external supplier facing </w:t>
            </w:r>
            <w:r w:rsidR="605B379F" w:rsidRPr="01C84397">
              <w:rPr>
                <w:rFonts w:cs="Arial"/>
              </w:rPr>
              <w:t>customers</w:t>
            </w:r>
            <w:r w:rsidRPr="01C84397">
              <w:rPr>
                <w:rFonts w:cs="Arial"/>
              </w:rPr>
              <w:t> </w:t>
            </w:r>
          </w:p>
          <w:p w14:paraId="5E86ECC1" w14:textId="77777777" w:rsidR="009571C6" w:rsidRPr="00094268" w:rsidRDefault="70149B7F" w:rsidP="01C84397">
            <w:pPr>
              <w:pStyle w:val="ListParagraph"/>
              <w:numPr>
                <w:ilvl w:val="0"/>
                <w:numId w:val="3"/>
              </w:numPr>
              <w:rPr>
                <w:rFonts w:cs="Arial"/>
              </w:rPr>
            </w:pPr>
            <w:r w:rsidRPr="01C84397">
              <w:rPr>
                <w:rFonts w:cs="Arial"/>
              </w:rPr>
              <w:t>Good problem-solving skills</w:t>
            </w:r>
          </w:p>
          <w:p w14:paraId="777C76AD" w14:textId="6116D8DF" w:rsidR="33CC5581" w:rsidRDefault="33CC5581" w:rsidP="01C84397">
            <w:pPr>
              <w:pStyle w:val="ListParagraph"/>
              <w:numPr>
                <w:ilvl w:val="0"/>
                <w:numId w:val="3"/>
              </w:numPr>
              <w:rPr>
                <w:rFonts w:cs="Arial"/>
              </w:rPr>
            </w:pPr>
            <w:r w:rsidRPr="01C84397">
              <w:rPr>
                <w:rFonts w:cs="Arial"/>
              </w:rPr>
              <w:t>Good team-working skills</w:t>
            </w:r>
          </w:p>
          <w:p w14:paraId="1635A74B" w14:textId="5BFE6784" w:rsidR="006B4210" w:rsidRPr="00094268" w:rsidRDefault="0E8FD9FF" w:rsidP="01C84397">
            <w:pPr>
              <w:pStyle w:val="ListParagraph"/>
              <w:numPr>
                <w:ilvl w:val="0"/>
                <w:numId w:val="3"/>
              </w:numPr>
              <w:rPr>
                <w:rFonts w:cs="Arial"/>
              </w:rPr>
            </w:pPr>
            <w:r w:rsidRPr="01C84397">
              <w:rPr>
                <w:rFonts w:cs="Arial"/>
              </w:rPr>
              <w:t>Patience</w:t>
            </w:r>
            <w:r w:rsidR="50A9DA24" w:rsidRPr="01C84397">
              <w:rPr>
                <w:rFonts w:cs="Arial"/>
              </w:rPr>
              <w:t xml:space="preserve">, understanding with a can-do </w:t>
            </w:r>
            <w:r w:rsidR="605B379F" w:rsidRPr="01C84397">
              <w:rPr>
                <w:rFonts w:cs="Arial"/>
              </w:rPr>
              <w:t>attitude</w:t>
            </w:r>
          </w:p>
          <w:p w14:paraId="51A68C39" w14:textId="551642A2" w:rsidR="0023169D" w:rsidRPr="00094268" w:rsidRDefault="50A9DA24" w:rsidP="01C84397">
            <w:pPr>
              <w:pStyle w:val="ListParagraph"/>
              <w:numPr>
                <w:ilvl w:val="0"/>
                <w:numId w:val="3"/>
              </w:numPr>
              <w:rPr>
                <w:rFonts w:cs="Arial"/>
              </w:rPr>
            </w:pPr>
            <w:r w:rsidRPr="01C84397">
              <w:rPr>
                <w:rFonts w:cs="Arial"/>
              </w:rPr>
              <w:t xml:space="preserve">Ability to travel </w:t>
            </w:r>
            <w:r w:rsidR="5DE57913" w:rsidRPr="01C84397">
              <w:rPr>
                <w:rFonts w:cs="Arial"/>
              </w:rPr>
              <w:t xml:space="preserve">to various Brett </w:t>
            </w:r>
            <w:r w:rsidR="605B379F" w:rsidRPr="01C84397">
              <w:rPr>
                <w:rFonts w:cs="Arial"/>
              </w:rPr>
              <w:t>sites</w:t>
            </w:r>
          </w:p>
          <w:p w14:paraId="0A3049B4" w14:textId="05323C79" w:rsidR="00B46CD3" w:rsidRPr="00094268" w:rsidRDefault="5DF2333B" w:rsidP="01C84397">
            <w:pPr>
              <w:pStyle w:val="ListParagraph"/>
              <w:numPr>
                <w:ilvl w:val="0"/>
                <w:numId w:val="3"/>
              </w:numPr>
              <w:rPr>
                <w:rFonts w:cs="Arial"/>
              </w:rPr>
            </w:pPr>
            <w:r w:rsidRPr="01C84397">
              <w:rPr>
                <w:rFonts w:cs="Arial"/>
              </w:rPr>
              <w:t xml:space="preserve">Flexible </w:t>
            </w:r>
            <w:r w:rsidR="6C596F72" w:rsidRPr="01C84397">
              <w:rPr>
                <w:rFonts w:cs="Arial"/>
              </w:rPr>
              <w:t xml:space="preserve">hours </w:t>
            </w:r>
            <w:r w:rsidRPr="01C84397">
              <w:rPr>
                <w:rFonts w:cs="Arial"/>
              </w:rPr>
              <w:t>working</w:t>
            </w:r>
            <w:r w:rsidR="76043CF2" w:rsidRPr="01C84397">
              <w:rPr>
                <w:rFonts w:cs="Arial"/>
              </w:rPr>
              <w:t xml:space="preserve"> including possible weekend work</w:t>
            </w:r>
          </w:p>
          <w:p w14:paraId="56686E2E" w14:textId="0824FCA6" w:rsidR="004E2DAB" w:rsidRPr="00094268" w:rsidRDefault="5DF2333B" w:rsidP="01C84397">
            <w:pPr>
              <w:pStyle w:val="ListParagraph"/>
              <w:numPr>
                <w:ilvl w:val="0"/>
                <w:numId w:val="3"/>
              </w:numPr>
              <w:rPr>
                <w:rFonts w:cs="Arial"/>
              </w:rPr>
            </w:pPr>
            <w:r w:rsidRPr="01C84397">
              <w:rPr>
                <w:rFonts w:cs="Arial"/>
              </w:rPr>
              <w:t>Positive</w:t>
            </w:r>
            <w:r w:rsidR="19A6DAD1" w:rsidRPr="01C84397">
              <w:rPr>
                <w:rFonts w:cs="Arial"/>
              </w:rPr>
              <w:t xml:space="preserve">, </w:t>
            </w:r>
            <w:r w:rsidRPr="01C84397">
              <w:rPr>
                <w:rFonts w:cs="Arial"/>
              </w:rPr>
              <w:t>self-motivating</w:t>
            </w:r>
            <w:r w:rsidR="0110D146" w:rsidRPr="01C84397">
              <w:rPr>
                <w:rFonts w:cs="Arial"/>
              </w:rPr>
              <w:t xml:space="preserve"> and organised</w:t>
            </w:r>
          </w:p>
          <w:p w14:paraId="67670D39" w14:textId="1D6F2AD1" w:rsidR="004E2DAB" w:rsidRPr="00094268" w:rsidRDefault="33DB5060" w:rsidP="01C84397">
            <w:pPr>
              <w:pStyle w:val="ListParagraph"/>
              <w:numPr>
                <w:ilvl w:val="0"/>
                <w:numId w:val="3"/>
              </w:numPr>
              <w:rPr>
                <w:rFonts w:cs="Arial"/>
              </w:rPr>
            </w:pPr>
            <w:r w:rsidRPr="01C84397">
              <w:rPr>
                <w:rFonts w:cs="Arial"/>
              </w:rPr>
              <w:t xml:space="preserve">Experience in </w:t>
            </w:r>
            <w:r w:rsidR="70149B7F" w:rsidRPr="01C84397">
              <w:rPr>
                <w:rFonts w:cs="Arial"/>
              </w:rPr>
              <w:t xml:space="preserve">MS Windows </w:t>
            </w:r>
            <w:r w:rsidR="0BE9760F" w:rsidRPr="01C84397">
              <w:rPr>
                <w:rFonts w:cs="Arial"/>
              </w:rPr>
              <w:t xml:space="preserve">server and client </w:t>
            </w:r>
            <w:r w:rsidR="70149B7F" w:rsidRPr="01C84397">
              <w:rPr>
                <w:rFonts w:cs="Arial"/>
              </w:rPr>
              <w:t>environment</w:t>
            </w:r>
            <w:r w:rsidRPr="01C84397">
              <w:rPr>
                <w:rFonts w:cs="Arial"/>
              </w:rPr>
              <w:t>s</w:t>
            </w:r>
          </w:p>
          <w:p w14:paraId="3CD32537" w14:textId="09C198E8" w:rsidR="009571C6" w:rsidRPr="00094268" w:rsidRDefault="70149B7F" w:rsidP="01C84397">
            <w:pPr>
              <w:pStyle w:val="ListParagraph"/>
              <w:numPr>
                <w:ilvl w:val="0"/>
                <w:numId w:val="3"/>
              </w:numPr>
              <w:rPr>
                <w:rFonts w:cs="Arial"/>
              </w:rPr>
            </w:pPr>
            <w:r w:rsidRPr="01C84397">
              <w:rPr>
                <w:rFonts w:cs="Arial"/>
              </w:rPr>
              <w:t xml:space="preserve">Ambition to </w:t>
            </w:r>
            <w:r w:rsidR="605B379F" w:rsidRPr="01C84397">
              <w:rPr>
                <w:rFonts w:cs="Arial"/>
              </w:rPr>
              <w:t>learn</w:t>
            </w:r>
            <w:r w:rsidR="66FBFA7E" w:rsidRPr="01C84397">
              <w:rPr>
                <w:rFonts w:cs="Arial"/>
              </w:rPr>
              <w:t xml:space="preserve"> and develop new skills</w:t>
            </w:r>
          </w:p>
          <w:p w14:paraId="59D7371C" w14:textId="77777777" w:rsidR="0040329D" w:rsidRPr="00E6247D" w:rsidRDefault="0040329D" w:rsidP="01C84397">
            <w:pPr>
              <w:pStyle w:val="ListParagraph"/>
              <w:rPr>
                <w:rFonts w:cs="Arial"/>
                <w:color w:val="2F5496" w:themeColor="accent1" w:themeShade="BF"/>
              </w:rPr>
            </w:pPr>
          </w:p>
          <w:p w14:paraId="20F286C0" w14:textId="71FEBEE8" w:rsidR="2E4C3F12" w:rsidRDefault="2E4C3F12" w:rsidP="01C84397">
            <w:pPr>
              <w:rPr>
                <w:rFonts w:cs="Arial"/>
                <w:color w:val="2F5496" w:themeColor="accent1" w:themeShade="BF"/>
              </w:rPr>
            </w:pPr>
          </w:p>
          <w:p w14:paraId="70618D72" w14:textId="34707D99" w:rsidR="00012E3C" w:rsidRDefault="59F2ABA8" w:rsidP="01C84397">
            <w:pPr>
              <w:rPr>
                <w:rFonts w:cs="Arial"/>
                <w:u w:val="single"/>
              </w:rPr>
            </w:pPr>
            <w:r w:rsidRPr="01C84397">
              <w:rPr>
                <w:rFonts w:cs="Arial"/>
                <w:u w:val="single"/>
              </w:rPr>
              <w:t>Desirable</w:t>
            </w:r>
          </w:p>
          <w:p w14:paraId="4FB816AC" w14:textId="77777777" w:rsidR="005D41F0" w:rsidRPr="00D26E74" w:rsidRDefault="005D41F0" w:rsidP="01C84397">
            <w:pPr>
              <w:rPr>
                <w:rFonts w:cs="Arial"/>
                <w:color w:val="2F5496" w:themeColor="accent1" w:themeShade="BF"/>
              </w:rPr>
            </w:pPr>
          </w:p>
          <w:p w14:paraId="25AB1BB4" w14:textId="223FBAC0" w:rsidR="528D0578" w:rsidRDefault="528D0578" w:rsidP="01C84397">
            <w:pPr>
              <w:pStyle w:val="ListParagraph"/>
              <w:numPr>
                <w:ilvl w:val="0"/>
                <w:numId w:val="4"/>
              </w:numPr>
              <w:rPr>
                <w:rFonts w:cs="Arial"/>
              </w:rPr>
            </w:pPr>
            <w:r w:rsidRPr="01C84397">
              <w:rPr>
                <w:rFonts w:cs="Arial"/>
              </w:rPr>
              <w:t>2</w:t>
            </w:r>
            <w:r w:rsidRPr="01C84397">
              <w:rPr>
                <w:rFonts w:cs="Arial"/>
                <w:vertAlign w:val="superscript"/>
              </w:rPr>
              <w:t>nd</w:t>
            </w:r>
            <w:r w:rsidRPr="01C84397">
              <w:rPr>
                <w:rFonts w:cs="Arial"/>
              </w:rPr>
              <w:t xml:space="preserve"> line technical analysis experience</w:t>
            </w:r>
          </w:p>
          <w:p w14:paraId="7405EDA2" w14:textId="7674F709" w:rsidR="1643CBEC" w:rsidRDefault="1643CBEC" w:rsidP="01C84397">
            <w:pPr>
              <w:pStyle w:val="ListParagraph"/>
              <w:numPr>
                <w:ilvl w:val="0"/>
                <w:numId w:val="4"/>
              </w:numPr>
              <w:rPr>
                <w:rFonts w:cs="Arial"/>
              </w:rPr>
            </w:pPr>
            <w:r w:rsidRPr="01C84397">
              <w:rPr>
                <w:rFonts w:cs="Arial"/>
              </w:rPr>
              <w:t>General office administration such as purchase ordering</w:t>
            </w:r>
          </w:p>
          <w:p w14:paraId="5BA155D9" w14:textId="74FB491B" w:rsidR="006B7B8A" w:rsidRPr="00094268" w:rsidRDefault="33DB5060" w:rsidP="01C84397">
            <w:pPr>
              <w:pStyle w:val="ListParagraph"/>
              <w:numPr>
                <w:ilvl w:val="0"/>
                <w:numId w:val="4"/>
              </w:numPr>
              <w:rPr>
                <w:rFonts w:cs="Arial"/>
              </w:rPr>
            </w:pPr>
            <w:r w:rsidRPr="01C84397">
              <w:rPr>
                <w:rFonts w:cs="Arial"/>
              </w:rPr>
              <w:t>Office365</w:t>
            </w:r>
            <w:r w:rsidR="7BFE32ED" w:rsidRPr="01C84397">
              <w:rPr>
                <w:rFonts w:cs="Arial"/>
              </w:rPr>
              <w:t xml:space="preserve">- Office &amp; </w:t>
            </w:r>
            <w:r w:rsidRPr="01C84397">
              <w:rPr>
                <w:rFonts w:cs="Arial"/>
              </w:rPr>
              <w:t xml:space="preserve">Exchange </w:t>
            </w:r>
            <w:r w:rsidR="7BFE32ED" w:rsidRPr="01C84397">
              <w:rPr>
                <w:rFonts w:cs="Arial"/>
              </w:rPr>
              <w:t>administration</w:t>
            </w:r>
          </w:p>
          <w:p w14:paraId="6E52ED13" w14:textId="221B830F" w:rsidR="00CB6563" w:rsidRPr="00094268" w:rsidRDefault="7BFE32ED" w:rsidP="01C84397">
            <w:pPr>
              <w:pStyle w:val="ListParagraph"/>
              <w:numPr>
                <w:ilvl w:val="0"/>
                <w:numId w:val="4"/>
              </w:numPr>
              <w:rPr>
                <w:rFonts w:cs="Arial"/>
              </w:rPr>
            </w:pPr>
            <w:r w:rsidRPr="01C84397">
              <w:rPr>
                <w:rFonts w:cs="Arial"/>
              </w:rPr>
              <w:t xml:space="preserve">Good communication &amp; </w:t>
            </w:r>
            <w:r w:rsidR="0145C350" w:rsidRPr="01C84397">
              <w:rPr>
                <w:rFonts w:cs="Arial"/>
              </w:rPr>
              <w:t>I</w:t>
            </w:r>
            <w:r w:rsidRPr="01C84397">
              <w:rPr>
                <w:rFonts w:cs="Arial"/>
              </w:rPr>
              <w:t>nterpersonal</w:t>
            </w:r>
          </w:p>
          <w:p w14:paraId="0CC6EB90" w14:textId="1112D78D" w:rsidR="0012246E" w:rsidRPr="00094268" w:rsidRDefault="0145C350" w:rsidP="01C84397">
            <w:pPr>
              <w:pStyle w:val="ListParagraph"/>
              <w:numPr>
                <w:ilvl w:val="0"/>
                <w:numId w:val="4"/>
              </w:numPr>
              <w:rPr>
                <w:rFonts w:cs="Arial"/>
              </w:rPr>
            </w:pPr>
            <w:r w:rsidRPr="01C84397">
              <w:rPr>
                <w:rFonts w:cs="Arial"/>
              </w:rPr>
              <w:t>Analysis &amp; Decision making</w:t>
            </w:r>
          </w:p>
          <w:p w14:paraId="38CDD0E7" w14:textId="258C5562" w:rsidR="0012246E" w:rsidRPr="00094268" w:rsidRDefault="29DA6FF4" w:rsidP="01C84397">
            <w:pPr>
              <w:pStyle w:val="ListParagraph"/>
              <w:numPr>
                <w:ilvl w:val="0"/>
                <w:numId w:val="4"/>
              </w:numPr>
              <w:rPr>
                <w:rFonts w:cs="Arial"/>
              </w:rPr>
            </w:pPr>
            <w:r w:rsidRPr="01C84397">
              <w:rPr>
                <w:rFonts w:cs="Arial"/>
              </w:rPr>
              <w:t>Problem Solver</w:t>
            </w:r>
          </w:p>
          <w:p w14:paraId="0622FF40" w14:textId="0ADC91D2" w:rsidR="006674CC" w:rsidRPr="00094268" w:rsidRDefault="29DA6FF4" w:rsidP="01C84397">
            <w:pPr>
              <w:pStyle w:val="ListParagraph"/>
              <w:numPr>
                <w:ilvl w:val="0"/>
                <w:numId w:val="4"/>
              </w:numPr>
              <w:rPr>
                <w:rFonts w:cs="Arial"/>
              </w:rPr>
            </w:pPr>
            <w:r w:rsidRPr="01C84397">
              <w:rPr>
                <w:rFonts w:cs="Arial"/>
              </w:rPr>
              <w:t>Planning &amp; Organising</w:t>
            </w:r>
          </w:p>
          <w:p w14:paraId="168D8079" w14:textId="304319DE" w:rsidR="006674CC" w:rsidRPr="00094268" w:rsidRDefault="29DA6FF4" w:rsidP="01C84397">
            <w:pPr>
              <w:pStyle w:val="ListParagraph"/>
              <w:numPr>
                <w:ilvl w:val="0"/>
                <w:numId w:val="4"/>
              </w:numPr>
              <w:rPr>
                <w:rFonts w:cs="Arial"/>
              </w:rPr>
            </w:pPr>
            <w:r w:rsidRPr="01C84397">
              <w:rPr>
                <w:rFonts w:cs="Arial"/>
              </w:rPr>
              <w:t xml:space="preserve">Group </w:t>
            </w:r>
            <w:r w:rsidR="4EF83A4B" w:rsidRPr="01C84397">
              <w:rPr>
                <w:rFonts w:cs="Arial"/>
              </w:rPr>
              <w:t>a</w:t>
            </w:r>
            <w:r w:rsidRPr="01C84397">
              <w:rPr>
                <w:rFonts w:cs="Arial"/>
              </w:rPr>
              <w:t>wareness</w:t>
            </w:r>
          </w:p>
          <w:p w14:paraId="14A1F0DC" w14:textId="0B33437C" w:rsidR="006674CC" w:rsidRDefault="29DA6FF4" w:rsidP="01C84397">
            <w:pPr>
              <w:pStyle w:val="ListParagraph"/>
              <w:numPr>
                <w:ilvl w:val="0"/>
                <w:numId w:val="4"/>
              </w:numPr>
              <w:rPr>
                <w:rFonts w:cs="Arial"/>
              </w:rPr>
            </w:pPr>
            <w:r w:rsidRPr="01C84397">
              <w:rPr>
                <w:rFonts w:cs="Arial"/>
              </w:rPr>
              <w:t xml:space="preserve">Cyber </w:t>
            </w:r>
            <w:r w:rsidR="4EF83A4B" w:rsidRPr="01C84397">
              <w:rPr>
                <w:rFonts w:cs="Arial"/>
              </w:rPr>
              <w:t xml:space="preserve">security </w:t>
            </w:r>
            <w:r w:rsidRPr="01C84397">
              <w:rPr>
                <w:rFonts w:cs="Arial"/>
              </w:rPr>
              <w:t>aw</w:t>
            </w:r>
            <w:r w:rsidR="4EF83A4B" w:rsidRPr="01C84397">
              <w:rPr>
                <w:rFonts w:cs="Arial"/>
              </w:rPr>
              <w:t>areness</w:t>
            </w:r>
          </w:p>
          <w:p w14:paraId="64B8672D" w14:textId="77777777" w:rsidR="001157BF" w:rsidRPr="00094268" w:rsidRDefault="001157BF" w:rsidP="01C84397">
            <w:pPr>
              <w:pStyle w:val="ListParagraph"/>
              <w:rPr>
                <w:rFonts w:cs="Arial"/>
              </w:rPr>
            </w:pPr>
          </w:p>
          <w:p w14:paraId="33243E30" w14:textId="77777777" w:rsidR="00012E3C" w:rsidRPr="00415DF7" w:rsidRDefault="00012E3C" w:rsidP="01C84397">
            <w:pPr>
              <w:pStyle w:val="ListParagraph"/>
              <w:rPr>
                <w:rFonts w:cs="Arial"/>
                <w:color w:val="2F5496" w:themeColor="accent1" w:themeShade="BF"/>
              </w:rPr>
            </w:pPr>
          </w:p>
        </w:tc>
      </w:tr>
    </w:tbl>
    <w:p w14:paraId="204D452D" w14:textId="77777777" w:rsidR="00012E3C" w:rsidRPr="003B1380" w:rsidRDefault="00012E3C" w:rsidP="56AB1A93">
      <w:pPr>
        <w:rPr>
          <w:rFonts w:cs="Arial"/>
          <w:color w:val="2F5496" w:themeColor="accent1" w:themeShade="BF"/>
        </w:rPr>
        <w:sectPr w:rsidR="00012E3C" w:rsidRPr="003B1380">
          <w:footerReference w:type="even" r:id="rId14"/>
          <w:footerReference w:type="default" r:id="rId15"/>
          <w:type w:val="continuous"/>
          <w:pgSz w:w="11906" w:h="16838"/>
          <w:pgMar w:top="719" w:right="926" w:bottom="1440" w:left="1080" w:header="708" w:footer="708" w:gutter="0"/>
          <w:cols w:space="708"/>
          <w:docGrid w:linePitch="360"/>
        </w:sectPr>
      </w:pPr>
    </w:p>
    <w:p w14:paraId="4F63A3DE" w14:textId="77777777" w:rsidR="00012E3C" w:rsidRPr="003B1380" w:rsidRDefault="00012E3C" w:rsidP="001858A6">
      <w:pPr>
        <w:rPr>
          <w:rFonts w:cs="Arial"/>
          <w:b/>
          <w:color w:val="0000FF"/>
          <w:sz w:val="32"/>
          <w:szCs w:val="32"/>
        </w:rPr>
        <w:sectPr w:rsidR="00012E3C" w:rsidRPr="003B1380">
          <w:footerReference w:type="default" r:id="rId16"/>
          <w:type w:val="continuous"/>
          <w:pgSz w:w="11906" w:h="16838"/>
          <w:pgMar w:top="720" w:right="924" w:bottom="1440" w:left="902" w:header="709" w:footer="709" w:gutter="0"/>
          <w:cols w:space="708"/>
          <w:docGrid w:linePitch="360"/>
        </w:sectPr>
      </w:pPr>
    </w:p>
    <w:p w14:paraId="3E883590" w14:textId="77777777" w:rsidR="003B1380" w:rsidRPr="00EA65BA" w:rsidRDefault="003B1380" w:rsidP="00EA65BA">
      <w:pPr>
        <w:rPr>
          <w:color w:val="0000FF"/>
        </w:rPr>
      </w:pPr>
    </w:p>
    <w:sectPr w:rsidR="003B1380" w:rsidRPr="00EA65BA" w:rsidSect="00B02031">
      <w:headerReference w:type="default" r:id="rId17"/>
      <w:footerReference w:type="even" r:id="rId18"/>
      <w:type w:val="continuous"/>
      <w:pgSz w:w="11906" w:h="16838"/>
      <w:pgMar w:top="1440" w:right="926" w:bottom="360" w:left="1260"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3FC75" w14:textId="77777777" w:rsidR="000E5208" w:rsidRDefault="000E5208">
      <w:r>
        <w:separator/>
      </w:r>
    </w:p>
    <w:p w14:paraId="6838FD67" w14:textId="77777777" w:rsidR="000E5208" w:rsidRDefault="000E5208"/>
  </w:endnote>
  <w:endnote w:type="continuationSeparator" w:id="0">
    <w:p w14:paraId="536FCBFD" w14:textId="77777777" w:rsidR="000E5208" w:rsidRDefault="000E5208">
      <w:r>
        <w:continuationSeparator/>
      </w:r>
    </w:p>
    <w:p w14:paraId="02F19C3B" w14:textId="77777777" w:rsidR="000E5208" w:rsidRDefault="000E5208"/>
  </w:endnote>
  <w:endnote w:type="continuationNotice" w:id="1">
    <w:p w14:paraId="35C09874" w14:textId="77777777" w:rsidR="000E5208" w:rsidRDefault="000E5208"/>
    <w:p w14:paraId="38A56549" w14:textId="77777777" w:rsidR="000E5208" w:rsidRDefault="000E5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A0A5" w14:textId="27E88412" w:rsidR="00012E3C" w:rsidRDefault="00012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E74">
      <w:rPr>
        <w:rStyle w:val="PageNumber"/>
        <w:noProof/>
      </w:rPr>
      <w:t>1</w:t>
    </w:r>
    <w:r>
      <w:rPr>
        <w:rStyle w:val="PageNumber"/>
      </w:rPr>
      <w:fldChar w:fldCharType="end"/>
    </w:r>
  </w:p>
  <w:p w14:paraId="362197FC" w14:textId="77777777" w:rsidR="00012E3C" w:rsidRDefault="00012E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459C" w14:textId="108B67A0" w:rsidR="00D26E74" w:rsidRDefault="00D26E74">
    <w:pPr>
      <w:pStyle w:val="Footer"/>
      <w:tabs>
        <w:tab w:val="clear" w:pos="8306"/>
      </w:tabs>
    </w:pPr>
  </w:p>
  <w:p w14:paraId="4F131647" w14:textId="77777777" w:rsidR="00D26E74" w:rsidRDefault="00D26E74">
    <w:pPr>
      <w:pStyle w:val="Footer"/>
      <w:tabs>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2ED1" w14:textId="77777777" w:rsidR="00012E3C" w:rsidRDefault="00012E3C" w:rsidP="001440B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37B4" w14:textId="77777777" w:rsidR="00012E3C" w:rsidRDefault="00012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6A086" w14:textId="77777777" w:rsidR="00012E3C" w:rsidRDefault="00012E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336E5" w14:textId="77777777" w:rsidR="000E5208" w:rsidRDefault="000E5208">
      <w:r>
        <w:separator/>
      </w:r>
    </w:p>
    <w:p w14:paraId="109DC49D" w14:textId="77777777" w:rsidR="000E5208" w:rsidRDefault="000E5208"/>
  </w:footnote>
  <w:footnote w:type="continuationSeparator" w:id="0">
    <w:p w14:paraId="19DFE49C" w14:textId="77777777" w:rsidR="000E5208" w:rsidRDefault="000E5208">
      <w:r>
        <w:continuationSeparator/>
      </w:r>
    </w:p>
    <w:p w14:paraId="3D51ECCB" w14:textId="77777777" w:rsidR="000E5208" w:rsidRDefault="000E5208"/>
  </w:footnote>
  <w:footnote w:type="continuationNotice" w:id="1">
    <w:p w14:paraId="1AEF85EF" w14:textId="77777777" w:rsidR="000E5208" w:rsidRDefault="000E5208"/>
    <w:p w14:paraId="71F1E0E9" w14:textId="77777777" w:rsidR="000E5208" w:rsidRDefault="000E5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C10E" w14:textId="79AC42BC" w:rsidR="00012E3C" w:rsidRDefault="00D26E74">
    <w:pPr>
      <w:pStyle w:val="Header"/>
    </w:pPr>
    <w:r>
      <w:rPr>
        <w:noProof/>
        <w:sz w:val="20"/>
        <w:lang w:val="en-US"/>
      </w:rPr>
      <w:drawing>
        <wp:anchor distT="0" distB="0" distL="114300" distR="114300" simplePos="0" relativeHeight="251658240" behindDoc="0" locked="0" layoutInCell="1" allowOverlap="1" wp14:anchorId="6F473F10" wp14:editId="26F3FFE2">
          <wp:simplePos x="0" y="0"/>
          <wp:positionH relativeFrom="column">
            <wp:posOffset>4800600</wp:posOffset>
          </wp:positionH>
          <wp:positionV relativeFrom="paragraph">
            <wp:posOffset>6985</wp:posOffset>
          </wp:positionV>
          <wp:extent cx="1115695" cy="469265"/>
          <wp:effectExtent l="0" t="0" r="0" b="0"/>
          <wp:wrapNone/>
          <wp:docPr id="1151137090" name="Picture 115113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b="22935"/>
                  <a:stretch>
                    <a:fillRect/>
                  </a:stretch>
                </pic:blipFill>
                <pic:spPr bwMode="auto">
                  <a:xfrm>
                    <a:off x="0" y="0"/>
                    <a:ext cx="1115695" cy="469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F54"/>
    <w:multiLevelType w:val="multilevel"/>
    <w:tmpl w:val="E73446AE"/>
    <w:lvl w:ilvl="0">
      <w:start w:val="2"/>
      <w:numFmt w:val="decimal"/>
      <w:lvlText w:val="%1. "/>
      <w:legacy w:legacy="1" w:legacySpace="0" w:legacyIndent="283"/>
      <w:lvlJc w:val="left"/>
      <w:pPr>
        <w:ind w:left="283" w:hanging="283"/>
      </w:pPr>
      <w:rPr>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6201C6"/>
    <w:multiLevelType w:val="hybridMultilevel"/>
    <w:tmpl w:val="8E8E8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F2DDA"/>
    <w:multiLevelType w:val="hybridMultilevel"/>
    <w:tmpl w:val="550ACD88"/>
    <w:lvl w:ilvl="0" w:tplc="E2242D54">
      <w:start w:val="8"/>
      <w:numFmt w:val="decimal"/>
      <w:lvlText w:val="%1."/>
      <w:lvlJc w:val="left"/>
      <w:pPr>
        <w:tabs>
          <w:tab w:val="num" w:pos="840"/>
        </w:tabs>
        <w:ind w:left="840" w:hanging="420"/>
      </w:pPr>
      <w:rPr>
        <w:rFonts w:hint="default"/>
        <w:u w:val="none"/>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DEB6C1A"/>
    <w:multiLevelType w:val="hybridMultilevel"/>
    <w:tmpl w:val="F1E47592"/>
    <w:lvl w:ilvl="0" w:tplc="9BA6D5B8">
      <w:start w:val="7"/>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FD26F2C"/>
    <w:multiLevelType w:val="hybridMultilevel"/>
    <w:tmpl w:val="49DCCB48"/>
    <w:lvl w:ilvl="0" w:tplc="3D1E206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31459F"/>
    <w:multiLevelType w:val="multilevel"/>
    <w:tmpl w:val="47C4B7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2B1463C0"/>
    <w:multiLevelType w:val="hybridMultilevel"/>
    <w:tmpl w:val="FA6C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93CEC"/>
    <w:multiLevelType w:val="hybridMultilevel"/>
    <w:tmpl w:val="C126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A713C"/>
    <w:multiLevelType w:val="hybridMultilevel"/>
    <w:tmpl w:val="727A2786"/>
    <w:lvl w:ilvl="0" w:tplc="1278DF10">
      <w:start w:val="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61A6792C"/>
    <w:multiLevelType w:val="hybridMultilevel"/>
    <w:tmpl w:val="E38AB00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F1B38"/>
    <w:multiLevelType w:val="hybridMultilevel"/>
    <w:tmpl w:val="CCBE2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C95243"/>
    <w:multiLevelType w:val="hybridMultilevel"/>
    <w:tmpl w:val="0E7628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D201F"/>
    <w:multiLevelType w:val="singleLevel"/>
    <w:tmpl w:val="20968D30"/>
    <w:lvl w:ilvl="0">
      <w:start w:val="4"/>
      <w:numFmt w:val="none"/>
      <w:lvlText w:val="4. "/>
      <w:legacy w:legacy="1" w:legacySpace="120" w:legacyIndent="360"/>
      <w:lvlJc w:val="left"/>
      <w:pPr>
        <w:ind w:left="360" w:hanging="360"/>
      </w:pPr>
      <w:rPr>
        <w:b w:val="0"/>
        <w:i w:val="0"/>
        <w:sz w:val="24"/>
      </w:rPr>
    </w:lvl>
  </w:abstractNum>
  <w:abstractNum w:abstractNumId="13" w15:restartNumberingAfterBreak="0">
    <w:nsid w:val="73E13D5A"/>
    <w:multiLevelType w:val="hybridMultilevel"/>
    <w:tmpl w:val="5C14BEE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661916"/>
    <w:multiLevelType w:val="singleLevel"/>
    <w:tmpl w:val="43A0A1A0"/>
    <w:lvl w:ilvl="0">
      <w:start w:val="1"/>
      <w:numFmt w:val="decimal"/>
      <w:lvlText w:val="%1. "/>
      <w:legacy w:legacy="1" w:legacySpace="0" w:legacyIndent="283"/>
      <w:lvlJc w:val="left"/>
      <w:pPr>
        <w:ind w:left="283" w:hanging="283"/>
      </w:pPr>
      <w:rPr>
        <w:b w:val="0"/>
        <w:i w:val="0"/>
        <w:sz w:val="24"/>
      </w:rPr>
    </w:lvl>
  </w:abstractNum>
  <w:abstractNum w:abstractNumId="15" w15:restartNumberingAfterBreak="0">
    <w:nsid w:val="7A6E2CF4"/>
    <w:multiLevelType w:val="multilevel"/>
    <w:tmpl w:val="47C4B7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1072701526">
    <w:abstractNumId w:val="4"/>
  </w:num>
  <w:num w:numId="2" w16cid:durableId="1207791395">
    <w:abstractNumId w:val="9"/>
  </w:num>
  <w:num w:numId="3" w16cid:durableId="2128693513">
    <w:abstractNumId w:val="6"/>
  </w:num>
  <w:num w:numId="4" w16cid:durableId="1932812575">
    <w:abstractNumId w:val="7"/>
  </w:num>
  <w:num w:numId="5" w16cid:durableId="847865184">
    <w:abstractNumId w:val="14"/>
  </w:num>
  <w:num w:numId="6" w16cid:durableId="1120955114">
    <w:abstractNumId w:val="0"/>
  </w:num>
  <w:num w:numId="7" w16cid:durableId="1200777828">
    <w:abstractNumId w:val="5"/>
  </w:num>
  <w:num w:numId="8" w16cid:durableId="1381130825">
    <w:abstractNumId w:val="12"/>
  </w:num>
  <w:num w:numId="9" w16cid:durableId="56905796">
    <w:abstractNumId w:val="15"/>
  </w:num>
  <w:num w:numId="10" w16cid:durableId="865753858">
    <w:abstractNumId w:val="11"/>
  </w:num>
  <w:num w:numId="11" w16cid:durableId="1959725143">
    <w:abstractNumId w:val="13"/>
  </w:num>
  <w:num w:numId="12" w16cid:durableId="788550495">
    <w:abstractNumId w:val="1"/>
  </w:num>
  <w:num w:numId="13" w16cid:durableId="1567035192">
    <w:abstractNumId w:val="10"/>
  </w:num>
  <w:num w:numId="14" w16cid:durableId="1146240372">
    <w:abstractNumId w:val="8"/>
  </w:num>
  <w:num w:numId="15" w16cid:durableId="328339061">
    <w:abstractNumId w:val="3"/>
  </w:num>
  <w:num w:numId="16" w16cid:durableId="21207850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76"/>
    <w:rsid w:val="0000236D"/>
    <w:rsid w:val="000042A1"/>
    <w:rsid w:val="00004A7E"/>
    <w:rsid w:val="00012E3C"/>
    <w:rsid w:val="00022EAA"/>
    <w:rsid w:val="00023824"/>
    <w:rsid w:val="0003011C"/>
    <w:rsid w:val="00032B95"/>
    <w:rsid w:val="000332D7"/>
    <w:rsid w:val="00034189"/>
    <w:rsid w:val="00042F5B"/>
    <w:rsid w:val="00047F20"/>
    <w:rsid w:val="0005160B"/>
    <w:rsid w:val="00053467"/>
    <w:rsid w:val="00054A9C"/>
    <w:rsid w:val="000577A1"/>
    <w:rsid w:val="0006373A"/>
    <w:rsid w:val="00072742"/>
    <w:rsid w:val="00083B73"/>
    <w:rsid w:val="00085474"/>
    <w:rsid w:val="0009269C"/>
    <w:rsid w:val="00094268"/>
    <w:rsid w:val="00096D0C"/>
    <w:rsid w:val="000B1347"/>
    <w:rsid w:val="000B3702"/>
    <w:rsid w:val="000B3AAD"/>
    <w:rsid w:val="000B5698"/>
    <w:rsid w:val="000B5A09"/>
    <w:rsid w:val="000D1390"/>
    <w:rsid w:val="000D3D7F"/>
    <w:rsid w:val="000D46B0"/>
    <w:rsid w:val="000D546B"/>
    <w:rsid w:val="000E10FD"/>
    <w:rsid w:val="000E3324"/>
    <w:rsid w:val="000E5208"/>
    <w:rsid w:val="000E72C9"/>
    <w:rsid w:val="000F2C86"/>
    <w:rsid w:val="000F6484"/>
    <w:rsid w:val="001009CC"/>
    <w:rsid w:val="001016DC"/>
    <w:rsid w:val="00101F73"/>
    <w:rsid w:val="00106C08"/>
    <w:rsid w:val="001157BF"/>
    <w:rsid w:val="0012246E"/>
    <w:rsid w:val="00126CB0"/>
    <w:rsid w:val="00127C24"/>
    <w:rsid w:val="00136435"/>
    <w:rsid w:val="00143884"/>
    <w:rsid w:val="001440BA"/>
    <w:rsid w:val="00165B37"/>
    <w:rsid w:val="0016653F"/>
    <w:rsid w:val="00177348"/>
    <w:rsid w:val="001858A6"/>
    <w:rsid w:val="00186C08"/>
    <w:rsid w:val="00193D3C"/>
    <w:rsid w:val="00197CBA"/>
    <w:rsid w:val="001A203D"/>
    <w:rsid w:val="001B76DD"/>
    <w:rsid w:val="001D49C2"/>
    <w:rsid w:val="001D6726"/>
    <w:rsid w:val="001E4661"/>
    <w:rsid w:val="001E6FE9"/>
    <w:rsid w:val="001E7797"/>
    <w:rsid w:val="001F4EA7"/>
    <w:rsid w:val="001F724D"/>
    <w:rsid w:val="001F7A5E"/>
    <w:rsid w:val="00204209"/>
    <w:rsid w:val="00207A18"/>
    <w:rsid w:val="002105F8"/>
    <w:rsid w:val="00213589"/>
    <w:rsid w:val="00214A42"/>
    <w:rsid w:val="00215A37"/>
    <w:rsid w:val="002305D8"/>
    <w:rsid w:val="00230920"/>
    <w:rsid w:val="0023169D"/>
    <w:rsid w:val="0023185D"/>
    <w:rsid w:val="00234544"/>
    <w:rsid w:val="00234FB2"/>
    <w:rsid w:val="002357A8"/>
    <w:rsid w:val="00236BE2"/>
    <w:rsid w:val="0024060C"/>
    <w:rsid w:val="00241D2B"/>
    <w:rsid w:val="002425C3"/>
    <w:rsid w:val="00242A50"/>
    <w:rsid w:val="00244019"/>
    <w:rsid w:val="00244B51"/>
    <w:rsid w:val="00250168"/>
    <w:rsid w:val="002550B1"/>
    <w:rsid w:val="00264FB1"/>
    <w:rsid w:val="002655D9"/>
    <w:rsid w:val="00282BDD"/>
    <w:rsid w:val="00293514"/>
    <w:rsid w:val="00294413"/>
    <w:rsid w:val="00297BEE"/>
    <w:rsid w:val="002A64DF"/>
    <w:rsid w:val="002B61B7"/>
    <w:rsid w:val="002C6164"/>
    <w:rsid w:val="002D14F6"/>
    <w:rsid w:val="002D1546"/>
    <w:rsid w:val="002D4576"/>
    <w:rsid w:val="002D6C86"/>
    <w:rsid w:val="002E766B"/>
    <w:rsid w:val="00314A32"/>
    <w:rsid w:val="00322D2D"/>
    <w:rsid w:val="003274F6"/>
    <w:rsid w:val="0033674D"/>
    <w:rsid w:val="00337633"/>
    <w:rsid w:val="003376DC"/>
    <w:rsid w:val="00343A4A"/>
    <w:rsid w:val="003562B5"/>
    <w:rsid w:val="0036503F"/>
    <w:rsid w:val="00365F64"/>
    <w:rsid w:val="003679CF"/>
    <w:rsid w:val="003702D2"/>
    <w:rsid w:val="0037518E"/>
    <w:rsid w:val="003817CA"/>
    <w:rsid w:val="00384076"/>
    <w:rsid w:val="00387318"/>
    <w:rsid w:val="00387B05"/>
    <w:rsid w:val="003A67BB"/>
    <w:rsid w:val="003B1380"/>
    <w:rsid w:val="003B7B6E"/>
    <w:rsid w:val="003C06E8"/>
    <w:rsid w:val="003C7BC5"/>
    <w:rsid w:val="003D24AA"/>
    <w:rsid w:val="003D5E66"/>
    <w:rsid w:val="003D6ECC"/>
    <w:rsid w:val="003E29A6"/>
    <w:rsid w:val="003F53DE"/>
    <w:rsid w:val="003F5AE0"/>
    <w:rsid w:val="003F6350"/>
    <w:rsid w:val="003F7B33"/>
    <w:rsid w:val="003F7C18"/>
    <w:rsid w:val="0040329D"/>
    <w:rsid w:val="00413250"/>
    <w:rsid w:val="00415DF7"/>
    <w:rsid w:val="00417C40"/>
    <w:rsid w:val="00424FA7"/>
    <w:rsid w:val="00430878"/>
    <w:rsid w:val="004332CC"/>
    <w:rsid w:val="0043415B"/>
    <w:rsid w:val="0044478D"/>
    <w:rsid w:val="00445F24"/>
    <w:rsid w:val="00453177"/>
    <w:rsid w:val="00455140"/>
    <w:rsid w:val="004740DC"/>
    <w:rsid w:val="00474530"/>
    <w:rsid w:val="004751C0"/>
    <w:rsid w:val="00482AEF"/>
    <w:rsid w:val="004853A9"/>
    <w:rsid w:val="004912F9"/>
    <w:rsid w:val="004941F9"/>
    <w:rsid w:val="004A36B3"/>
    <w:rsid w:val="004A6A80"/>
    <w:rsid w:val="004B5DCC"/>
    <w:rsid w:val="004C5720"/>
    <w:rsid w:val="004C669A"/>
    <w:rsid w:val="004C6DD6"/>
    <w:rsid w:val="004C7C6C"/>
    <w:rsid w:val="004C7CD8"/>
    <w:rsid w:val="004D186C"/>
    <w:rsid w:val="004D412F"/>
    <w:rsid w:val="004D614E"/>
    <w:rsid w:val="004E2DAB"/>
    <w:rsid w:val="004E39A5"/>
    <w:rsid w:val="004F5F34"/>
    <w:rsid w:val="004F685E"/>
    <w:rsid w:val="0050679B"/>
    <w:rsid w:val="00507AFF"/>
    <w:rsid w:val="00512733"/>
    <w:rsid w:val="0051485B"/>
    <w:rsid w:val="005202EA"/>
    <w:rsid w:val="00520C71"/>
    <w:rsid w:val="00526A66"/>
    <w:rsid w:val="005272FB"/>
    <w:rsid w:val="005336C4"/>
    <w:rsid w:val="005428CE"/>
    <w:rsid w:val="00555353"/>
    <w:rsid w:val="00555D7C"/>
    <w:rsid w:val="005579EF"/>
    <w:rsid w:val="00564CD9"/>
    <w:rsid w:val="005678F9"/>
    <w:rsid w:val="0057124A"/>
    <w:rsid w:val="00573160"/>
    <w:rsid w:val="00586B32"/>
    <w:rsid w:val="00592C7D"/>
    <w:rsid w:val="00593332"/>
    <w:rsid w:val="005A5701"/>
    <w:rsid w:val="005A62F2"/>
    <w:rsid w:val="005B04C3"/>
    <w:rsid w:val="005C3C3E"/>
    <w:rsid w:val="005C4E54"/>
    <w:rsid w:val="005D41F0"/>
    <w:rsid w:val="005D58CD"/>
    <w:rsid w:val="005F3286"/>
    <w:rsid w:val="005F57DA"/>
    <w:rsid w:val="005F7C67"/>
    <w:rsid w:val="005F7D29"/>
    <w:rsid w:val="00605CD2"/>
    <w:rsid w:val="00606022"/>
    <w:rsid w:val="00612E94"/>
    <w:rsid w:val="006143BB"/>
    <w:rsid w:val="00623FD2"/>
    <w:rsid w:val="00632D47"/>
    <w:rsid w:val="006415B3"/>
    <w:rsid w:val="00641D42"/>
    <w:rsid w:val="0064490A"/>
    <w:rsid w:val="006459F3"/>
    <w:rsid w:val="006523C9"/>
    <w:rsid w:val="00654395"/>
    <w:rsid w:val="0065537C"/>
    <w:rsid w:val="00656DE3"/>
    <w:rsid w:val="00662149"/>
    <w:rsid w:val="00664F6E"/>
    <w:rsid w:val="006674CC"/>
    <w:rsid w:val="0067178D"/>
    <w:rsid w:val="00671B46"/>
    <w:rsid w:val="00673A7E"/>
    <w:rsid w:val="006816D8"/>
    <w:rsid w:val="006826AA"/>
    <w:rsid w:val="00683DD4"/>
    <w:rsid w:val="00685557"/>
    <w:rsid w:val="00692172"/>
    <w:rsid w:val="0069484E"/>
    <w:rsid w:val="006A0EC3"/>
    <w:rsid w:val="006A26F0"/>
    <w:rsid w:val="006A42A6"/>
    <w:rsid w:val="006B4210"/>
    <w:rsid w:val="006B4E8C"/>
    <w:rsid w:val="006B7B8A"/>
    <w:rsid w:val="006C1C2B"/>
    <w:rsid w:val="006C5A75"/>
    <w:rsid w:val="006C630F"/>
    <w:rsid w:val="006D080C"/>
    <w:rsid w:val="006D141E"/>
    <w:rsid w:val="006D35F6"/>
    <w:rsid w:val="006D47BD"/>
    <w:rsid w:val="006D755C"/>
    <w:rsid w:val="006F305C"/>
    <w:rsid w:val="007138B5"/>
    <w:rsid w:val="0071679F"/>
    <w:rsid w:val="0072604C"/>
    <w:rsid w:val="00731A99"/>
    <w:rsid w:val="00733300"/>
    <w:rsid w:val="00734CC3"/>
    <w:rsid w:val="00734D21"/>
    <w:rsid w:val="00753D0F"/>
    <w:rsid w:val="00755A11"/>
    <w:rsid w:val="00755CD5"/>
    <w:rsid w:val="007606C1"/>
    <w:rsid w:val="00761168"/>
    <w:rsid w:val="00761A37"/>
    <w:rsid w:val="00762404"/>
    <w:rsid w:val="0077125C"/>
    <w:rsid w:val="007735CA"/>
    <w:rsid w:val="00774900"/>
    <w:rsid w:val="00780951"/>
    <w:rsid w:val="00783A67"/>
    <w:rsid w:val="00792942"/>
    <w:rsid w:val="00793A01"/>
    <w:rsid w:val="00794E2E"/>
    <w:rsid w:val="00795D61"/>
    <w:rsid w:val="007B74CA"/>
    <w:rsid w:val="007C0F90"/>
    <w:rsid w:val="007D3795"/>
    <w:rsid w:val="007D4EE3"/>
    <w:rsid w:val="007D4FAB"/>
    <w:rsid w:val="007E68EF"/>
    <w:rsid w:val="007E7459"/>
    <w:rsid w:val="00805E20"/>
    <w:rsid w:val="0080605E"/>
    <w:rsid w:val="00807378"/>
    <w:rsid w:val="00824A1E"/>
    <w:rsid w:val="00827D46"/>
    <w:rsid w:val="00833439"/>
    <w:rsid w:val="00850239"/>
    <w:rsid w:val="00855156"/>
    <w:rsid w:val="00865421"/>
    <w:rsid w:val="008830B2"/>
    <w:rsid w:val="008852D5"/>
    <w:rsid w:val="00890AE8"/>
    <w:rsid w:val="00894493"/>
    <w:rsid w:val="0089596D"/>
    <w:rsid w:val="008A5C35"/>
    <w:rsid w:val="008A674E"/>
    <w:rsid w:val="008B72CA"/>
    <w:rsid w:val="008C591E"/>
    <w:rsid w:val="008D04B9"/>
    <w:rsid w:val="008D0605"/>
    <w:rsid w:val="008D48BB"/>
    <w:rsid w:val="008D7EB3"/>
    <w:rsid w:val="008E44E0"/>
    <w:rsid w:val="008E6A2E"/>
    <w:rsid w:val="008F4D0C"/>
    <w:rsid w:val="008F5F1D"/>
    <w:rsid w:val="008F64FD"/>
    <w:rsid w:val="00900515"/>
    <w:rsid w:val="009014DD"/>
    <w:rsid w:val="009016D8"/>
    <w:rsid w:val="0091197F"/>
    <w:rsid w:val="00913A21"/>
    <w:rsid w:val="00944331"/>
    <w:rsid w:val="009464B8"/>
    <w:rsid w:val="009510D3"/>
    <w:rsid w:val="00955474"/>
    <w:rsid w:val="0095674D"/>
    <w:rsid w:val="009571C6"/>
    <w:rsid w:val="009668EC"/>
    <w:rsid w:val="00967ABB"/>
    <w:rsid w:val="00970C4E"/>
    <w:rsid w:val="009735C1"/>
    <w:rsid w:val="00984C0A"/>
    <w:rsid w:val="00990A51"/>
    <w:rsid w:val="00992F05"/>
    <w:rsid w:val="00992FE8"/>
    <w:rsid w:val="0099505A"/>
    <w:rsid w:val="009961D6"/>
    <w:rsid w:val="009A1471"/>
    <w:rsid w:val="009A2124"/>
    <w:rsid w:val="009A58C6"/>
    <w:rsid w:val="009B53D0"/>
    <w:rsid w:val="009B7AB2"/>
    <w:rsid w:val="009C26CA"/>
    <w:rsid w:val="009C332F"/>
    <w:rsid w:val="009C5253"/>
    <w:rsid w:val="009C7298"/>
    <w:rsid w:val="009D02A1"/>
    <w:rsid w:val="009D6544"/>
    <w:rsid w:val="009F041D"/>
    <w:rsid w:val="009F3AA2"/>
    <w:rsid w:val="00A02E36"/>
    <w:rsid w:val="00A14803"/>
    <w:rsid w:val="00A15974"/>
    <w:rsid w:val="00A15BB6"/>
    <w:rsid w:val="00A330C5"/>
    <w:rsid w:val="00A506EE"/>
    <w:rsid w:val="00A509C3"/>
    <w:rsid w:val="00A51CC9"/>
    <w:rsid w:val="00A54FF0"/>
    <w:rsid w:val="00A57A69"/>
    <w:rsid w:val="00A64F18"/>
    <w:rsid w:val="00A662B0"/>
    <w:rsid w:val="00A770B0"/>
    <w:rsid w:val="00A80989"/>
    <w:rsid w:val="00A90EA4"/>
    <w:rsid w:val="00A95642"/>
    <w:rsid w:val="00AA128B"/>
    <w:rsid w:val="00AA39F1"/>
    <w:rsid w:val="00AA3BFF"/>
    <w:rsid w:val="00AA4A83"/>
    <w:rsid w:val="00AA5095"/>
    <w:rsid w:val="00AA76FC"/>
    <w:rsid w:val="00AB4F1F"/>
    <w:rsid w:val="00AC0AAB"/>
    <w:rsid w:val="00AC33B2"/>
    <w:rsid w:val="00AD1B52"/>
    <w:rsid w:val="00AD3CEE"/>
    <w:rsid w:val="00AE7132"/>
    <w:rsid w:val="00AF2709"/>
    <w:rsid w:val="00AF5C52"/>
    <w:rsid w:val="00AF7060"/>
    <w:rsid w:val="00AF70B0"/>
    <w:rsid w:val="00B02031"/>
    <w:rsid w:val="00B06BF1"/>
    <w:rsid w:val="00B1301F"/>
    <w:rsid w:val="00B1552D"/>
    <w:rsid w:val="00B15A36"/>
    <w:rsid w:val="00B21CA0"/>
    <w:rsid w:val="00B24F07"/>
    <w:rsid w:val="00B40008"/>
    <w:rsid w:val="00B46CD3"/>
    <w:rsid w:val="00B6205A"/>
    <w:rsid w:val="00B643EC"/>
    <w:rsid w:val="00B675B2"/>
    <w:rsid w:val="00B7258C"/>
    <w:rsid w:val="00B80610"/>
    <w:rsid w:val="00B8327B"/>
    <w:rsid w:val="00B876FC"/>
    <w:rsid w:val="00B94643"/>
    <w:rsid w:val="00BA1771"/>
    <w:rsid w:val="00BA7DF2"/>
    <w:rsid w:val="00BB4F8C"/>
    <w:rsid w:val="00BB6529"/>
    <w:rsid w:val="00BC7C46"/>
    <w:rsid w:val="00BD514F"/>
    <w:rsid w:val="00BE201A"/>
    <w:rsid w:val="00BF09DF"/>
    <w:rsid w:val="00C05A4A"/>
    <w:rsid w:val="00C167D3"/>
    <w:rsid w:val="00C1691C"/>
    <w:rsid w:val="00C16F74"/>
    <w:rsid w:val="00C32BA1"/>
    <w:rsid w:val="00C470AF"/>
    <w:rsid w:val="00C47AF6"/>
    <w:rsid w:val="00C527BF"/>
    <w:rsid w:val="00C54F2C"/>
    <w:rsid w:val="00C62877"/>
    <w:rsid w:val="00C6D88D"/>
    <w:rsid w:val="00C80D5E"/>
    <w:rsid w:val="00C830FA"/>
    <w:rsid w:val="00C8421E"/>
    <w:rsid w:val="00C8535D"/>
    <w:rsid w:val="00C94216"/>
    <w:rsid w:val="00C9639D"/>
    <w:rsid w:val="00CA64D1"/>
    <w:rsid w:val="00CB00E4"/>
    <w:rsid w:val="00CB4F24"/>
    <w:rsid w:val="00CB6563"/>
    <w:rsid w:val="00CB74DA"/>
    <w:rsid w:val="00CB7B41"/>
    <w:rsid w:val="00CC4B8C"/>
    <w:rsid w:val="00CD2D94"/>
    <w:rsid w:val="00CD34F0"/>
    <w:rsid w:val="00CD7708"/>
    <w:rsid w:val="00CD7BB0"/>
    <w:rsid w:val="00CE6288"/>
    <w:rsid w:val="00CF13FC"/>
    <w:rsid w:val="00CF2894"/>
    <w:rsid w:val="00CF6FBD"/>
    <w:rsid w:val="00D03472"/>
    <w:rsid w:val="00D04641"/>
    <w:rsid w:val="00D26E74"/>
    <w:rsid w:val="00D30FA4"/>
    <w:rsid w:val="00D3248A"/>
    <w:rsid w:val="00D32D0B"/>
    <w:rsid w:val="00D343B5"/>
    <w:rsid w:val="00D5075C"/>
    <w:rsid w:val="00D54159"/>
    <w:rsid w:val="00D54BD1"/>
    <w:rsid w:val="00D62A2E"/>
    <w:rsid w:val="00D6507C"/>
    <w:rsid w:val="00D71776"/>
    <w:rsid w:val="00D71CFA"/>
    <w:rsid w:val="00D80D4D"/>
    <w:rsid w:val="00D83195"/>
    <w:rsid w:val="00D9215E"/>
    <w:rsid w:val="00D94EFB"/>
    <w:rsid w:val="00D967A7"/>
    <w:rsid w:val="00DA2EBF"/>
    <w:rsid w:val="00DB0F85"/>
    <w:rsid w:val="00DB66DE"/>
    <w:rsid w:val="00DC41B1"/>
    <w:rsid w:val="00DC41EE"/>
    <w:rsid w:val="00DE3B65"/>
    <w:rsid w:val="00DE3BAA"/>
    <w:rsid w:val="00DF6CD5"/>
    <w:rsid w:val="00DF7FF9"/>
    <w:rsid w:val="00E029AE"/>
    <w:rsid w:val="00E034E9"/>
    <w:rsid w:val="00E03EB3"/>
    <w:rsid w:val="00E1331F"/>
    <w:rsid w:val="00E147DA"/>
    <w:rsid w:val="00E15967"/>
    <w:rsid w:val="00E1651F"/>
    <w:rsid w:val="00E212C4"/>
    <w:rsid w:val="00E213B4"/>
    <w:rsid w:val="00E30403"/>
    <w:rsid w:val="00E35FC2"/>
    <w:rsid w:val="00E4604A"/>
    <w:rsid w:val="00E46EF8"/>
    <w:rsid w:val="00E6247D"/>
    <w:rsid w:val="00E71E8C"/>
    <w:rsid w:val="00E87ECA"/>
    <w:rsid w:val="00E90677"/>
    <w:rsid w:val="00E9093C"/>
    <w:rsid w:val="00E90A3D"/>
    <w:rsid w:val="00E94992"/>
    <w:rsid w:val="00EA65BA"/>
    <w:rsid w:val="00EB0D71"/>
    <w:rsid w:val="00EB350E"/>
    <w:rsid w:val="00EB6E37"/>
    <w:rsid w:val="00EC32B5"/>
    <w:rsid w:val="00EC5DD3"/>
    <w:rsid w:val="00ED2C8E"/>
    <w:rsid w:val="00ED7664"/>
    <w:rsid w:val="00EE4710"/>
    <w:rsid w:val="00EF0ECC"/>
    <w:rsid w:val="00EF56C2"/>
    <w:rsid w:val="00EF7D3E"/>
    <w:rsid w:val="00F11C25"/>
    <w:rsid w:val="00F11E26"/>
    <w:rsid w:val="00F30C98"/>
    <w:rsid w:val="00F342D7"/>
    <w:rsid w:val="00F3485B"/>
    <w:rsid w:val="00F35900"/>
    <w:rsid w:val="00F36B1C"/>
    <w:rsid w:val="00F414D9"/>
    <w:rsid w:val="00F469AF"/>
    <w:rsid w:val="00F57A0A"/>
    <w:rsid w:val="00F6552A"/>
    <w:rsid w:val="00F6759B"/>
    <w:rsid w:val="00F7275C"/>
    <w:rsid w:val="00F738F4"/>
    <w:rsid w:val="00F81B0D"/>
    <w:rsid w:val="00F81E36"/>
    <w:rsid w:val="00F85625"/>
    <w:rsid w:val="00F907E0"/>
    <w:rsid w:val="00F93BC3"/>
    <w:rsid w:val="00F9563D"/>
    <w:rsid w:val="00F95705"/>
    <w:rsid w:val="00F96665"/>
    <w:rsid w:val="00FA282B"/>
    <w:rsid w:val="00FA4EDF"/>
    <w:rsid w:val="00FB417F"/>
    <w:rsid w:val="00FD1C79"/>
    <w:rsid w:val="00FD5B60"/>
    <w:rsid w:val="00FD6507"/>
    <w:rsid w:val="00FE22B4"/>
    <w:rsid w:val="00FE3AE6"/>
    <w:rsid w:val="00FE63DF"/>
    <w:rsid w:val="00FE6BAC"/>
    <w:rsid w:val="00FE7B8E"/>
    <w:rsid w:val="00FF289C"/>
    <w:rsid w:val="00FF5A18"/>
    <w:rsid w:val="0110D146"/>
    <w:rsid w:val="0145C350"/>
    <w:rsid w:val="01B203E3"/>
    <w:rsid w:val="01C84397"/>
    <w:rsid w:val="024EB137"/>
    <w:rsid w:val="02D920CA"/>
    <w:rsid w:val="02F877CC"/>
    <w:rsid w:val="031D5B3A"/>
    <w:rsid w:val="04010594"/>
    <w:rsid w:val="040AF2F8"/>
    <w:rsid w:val="040E644E"/>
    <w:rsid w:val="052F7DF7"/>
    <w:rsid w:val="05A7BDB5"/>
    <w:rsid w:val="05A93A24"/>
    <w:rsid w:val="05AC960D"/>
    <w:rsid w:val="066B3F69"/>
    <w:rsid w:val="0789365C"/>
    <w:rsid w:val="07DCA946"/>
    <w:rsid w:val="0858BA79"/>
    <w:rsid w:val="087A8E94"/>
    <w:rsid w:val="08B1931D"/>
    <w:rsid w:val="09251E51"/>
    <w:rsid w:val="09602846"/>
    <w:rsid w:val="09A2D27D"/>
    <w:rsid w:val="09DC13B3"/>
    <w:rsid w:val="0A5A3D0D"/>
    <w:rsid w:val="0A797CA6"/>
    <w:rsid w:val="0ACFD1AD"/>
    <w:rsid w:val="0AED06E6"/>
    <w:rsid w:val="0B0C29A1"/>
    <w:rsid w:val="0B5563B3"/>
    <w:rsid w:val="0B643F47"/>
    <w:rsid w:val="0BE9760F"/>
    <w:rsid w:val="0D0BE149"/>
    <w:rsid w:val="0D59C4C4"/>
    <w:rsid w:val="0D648574"/>
    <w:rsid w:val="0D677A94"/>
    <w:rsid w:val="0DAD6E68"/>
    <w:rsid w:val="0E23D071"/>
    <w:rsid w:val="0E8FD9FF"/>
    <w:rsid w:val="0EEC47A7"/>
    <w:rsid w:val="0FAEEC80"/>
    <w:rsid w:val="0FD6A426"/>
    <w:rsid w:val="10366CA3"/>
    <w:rsid w:val="10DA73ED"/>
    <w:rsid w:val="1145D496"/>
    <w:rsid w:val="12800225"/>
    <w:rsid w:val="12981436"/>
    <w:rsid w:val="12B14D10"/>
    <w:rsid w:val="138AAD92"/>
    <w:rsid w:val="149A6C70"/>
    <w:rsid w:val="14B47537"/>
    <w:rsid w:val="1643CBEC"/>
    <w:rsid w:val="16D4FD81"/>
    <w:rsid w:val="17C6132F"/>
    <w:rsid w:val="184A27BE"/>
    <w:rsid w:val="19092B5A"/>
    <w:rsid w:val="1975CB8C"/>
    <w:rsid w:val="19A6DAD1"/>
    <w:rsid w:val="1B255C9F"/>
    <w:rsid w:val="1C25F5FC"/>
    <w:rsid w:val="1C5B1A63"/>
    <w:rsid w:val="1C7BEB00"/>
    <w:rsid w:val="1C9B73F8"/>
    <w:rsid w:val="1C9EB5B1"/>
    <w:rsid w:val="1D02F460"/>
    <w:rsid w:val="1D3DFDC0"/>
    <w:rsid w:val="1D80236A"/>
    <w:rsid w:val="1D81895F"/>
    <w:rsid w:val="1F4BC749"/>
    <w:rsid w:val="1FA8F0D4"/>
    <w:rsid w:val="2096E8D3"/>
    <w:rsid w:val="214EDD3E"/>
    <w:rsid w:val="21B6CF67"/>
    <w:rsid w:val="231DD628"/>
    <w:rsid w:val="2340F52B"/>
    <w:rsid w:val="235DB545"/>
    <w:rsid w:val="23747B40"/>
    <w:rsid w:val="25DAE7D8"/>
    <w:rsid w:val="26EB851F"/>
    <w:rsid w:val="27273238"/>
    <w:rsid w:val="279B04FB"/>
    <w:rsid w:val="283F1E44"/>
    <w:rsid w:val="286D590B"/>
    <w:rsid w:val="29DA6FF4"/>
    <w:rsid w:val="2A51555F"/>
    <w:rsid w:val="2A59CFF8"/>
    <w:rsid w:val="2AB2FB5C"/>
    <w:rsid w:val="2ACA2A46"/>
    <w:rsid w:val="2C88443C"/>
    <w:rsid w:val="2C9D2F62"/>
    <w:rsid w:val="2D594F4F"/>
    <w:rsid w:val="2E4C3F12"/>
    <w:rsid w:val="2ECF7647"/>
    <w:rsid w:val="2F3C3FCB"/>
    <w:rsid w:val="2F62F00C"/>
    <w:rsid w:val="30312A70"/>
    <w:rsid w:val="30B2DF8D"/>
    <w:rsid w:val="31FE7797"/>
    <w:rsid w:val="3275F00E"/>
    <w:rsid w:val="32B4F0C0"/>
    <w:rsid w:val="32BAEF9E"/>
    <w:rsid w:val="32C5114A"/>
    <w:rsid w:val="32E16736"/>
    <w:rsid w:val="333CE946"/>
    <w:rsid w:val="33CC5581"/>
    <w:rsid w:val="33DB5060"/>
    <w:rsid w:val="35A5BFB5"/>
    <w:rsid w:val="35AF620B"/>
    <w:rsid w:val="35F532D4"/>
    <w:rsid w:val="3623642C"/>
    <w:rsid w:val="363BA1E5"/>
    <w:rsid w:val="365533F4"/>
    <w:rsid w:val="36A9F46F"/>
    <w:rsid w:val="384A1A7D"/>
    <w:rsid w:val="387C9510"/>
    <w:rsid w:val="38C1BE9B"/>
    <w:rsid w:val="395463FE"/>
    <w:rsid w:val="395F0995"/>
    <w:rsid w:val="3AF16498"/>
    <w:rsid w:val="3BD49ECE"/>
    <w:rsid w:val="3CD0CBB8"/>
    <w:rsid w:val="3DF31598"/>
    <w:rsid w:val="3E1EA37A"/>
    <w:rsid w:val="3E622F77"/>
    <w:rsid w:val="3E677C3C"/>
    <w:rsid w:val="3EA6D9F4"/>
    <w:rsid w:val="3F93A9C2"/>
    <w:rsid w:val="3FA0D593"/>
    <w:rsid w:val="4102404D"/>
    <w:rsid w:val="4142753B"/>
    <w:rsid w:val="4153C68D"/>
    <w:rsid w:val="41562AFD"/>
    <w:rsid w:val="416A61BA"/>
    <w:rsid w:val="42C2A365"/>
    <w:rsid w:val="42D93516"/>
    <w:rsid w:val="43174169"/>
    <w:rsid w:val="43B78210"/>
    <w:rsid w:val="444A6C48"/>
    <w:rsid w:val="460BB6E0"/>
    <w:rsid w:val="46A0E621"/>
    <w:rsid w:val="46FC15E0"/>
    <w:rsid w:val="484B4BDD"/>
    <w:rsid w:val="49385C3C"/>
    <w:rsid w:val="49542F92"/>
    <w:rsid w:val="49BCBBFF"/>
    <w:rsid w:val="4A6E0AD3"/>
    <w:rsid w:val="4AF16C04"/>
    <w:rsid w:val="4B40BDEB"/>
    <w:rsid w:val="4BE51652"/>
    <w:rsid w:val="4CDFE7D7"/>
    <w:rsid w:val="4E76D10F"/>
    <w:rsid w:val="4EEF3BE7"/>
    <w:rsid w:val="4EF83A4B"/>
    <w:rsid w:val="4F083461"/>
    <w:rsid w:val="4FDC1748"/>
    <w:rsid w:val="5028453B"/>
    <w:rsid w:val="50A9DA24"/>
    <w:rsid w:val="50D12A42"/>
    <w:rsid w:val="51B2B6E6"/>
    <w:rsid w:val="51C0A37C"/>
    <w:rsid w:val="51C23940"/>
    <w:rsid w:val="522C5F23"/>
    <w:rsid w:val="528D0578"/>
    <w:rsid w:val="53546280"/>
    <w:rsid w:val="53CAF168"/>
    <w:rsid w:val="53FEEF66"/>
    <w:rsid w:val="5487BC86"/>
    <w:rsid w:val="5541DCBB"/>
    <w:rsid w:val="56076A60"/>
    <w:rsid w:val="56998DE7"/>
    <w:rsid w:val="56AB1A93"/>
    <w:rsid w:val="579522B1"/>
    <w:rsid w:val="57BF650B"/>
    <w:rsid w:val="581C775A"/>
    <w:rsid w:val="58314396"/>
    <w:rsid w:val="5840A846"/>
    <w:rsid w:val="5858B689"/>
    <w:rsid w:val="59764B15"/>
    <w:rsid w:val="59A34E27"/>
    <w:rsid w:val="59F2ABA8"/>
    <w:rsid w:val="5AF88216"/>
    <w:rsid w:val="5B1A8174"/>
    <w:rsid w:val="5C1FCD1D"/>
    <w:rsid w:val="5C9768DE"/>
    <w:rsid w:val="5D35AB00"/>
    <w:rsid w:val="5DE57913"/>
    <w:rsid w:val="5DF2333B"/>
    <w:rsid w:val="5E3F2C00"/>
    <w:rsid w:val="5ECD3CE7"/>
    <w:rsid w:val="5F381168"/>
    <w:rsid w:val="60531563"/>
    <w:rsid w:val="605B379F"/>
    <w:rsid w:val="606071BC"/>
    <w:rsid w:val="607011F8"/>
    <w:rsid w:val="621921F2"/>
    <w:rsid w:val="626C2507"/>
    <w:rsid w:val="62E1AB79"/>
    <w:rsid w:val="62ED1E1E"/>
    <w:rsid w:val="6327C0D0"/>
    <w:rsid w:val="64B2E2B6"/>
    <w:rsid w:val="65E34E75"/>
    <w:rsid w:val="65F4362A"/>
    <w:rsid w:val="66FBFA7E"/>
    <w:rsid w:val="67AA288E"/>
    <w:rsid w:val="685957F0"/>
    <w:rsid w:val="69725608"/>
    <w:rsid w:val="69FF2F21"/>
    <w:rsid w:val="6A9C883A"/>
    <w:rsid w:val="6AF2DC8C"/>
    <w:rsid w:val="6B220709"/>
    <w:rsid w:val="6B4FC22B"/>
    <w:rsid w:val="6BA3E663"/>
    <w:rsid w:val="6C596F72"/>
    <w:rsid w:val="6D83FF5A"/>
    <w:rsid w:val="6F6A3BE5"/>
    <w:rsid w:val="6FC1D1D3"/>
    <w:rsid w:val="6FE70D3A"/>
    <w:rsid w:val="70149B7F"/>
    <w:rsid w:val="706677FD"/>
    <w:rsid w:val="712CF33D"/>
    <w:rsid w:val="71CA1A2C"/>
    <w:rsid w:val="71E0013C"/>
    <w:rsid w:val="726D981C"/>
    <w:rsid w:val="726FEB33"/>
    <w:rsid w:val="7312D432"/>
    <w:rsid w:val="731C4B82"/>
    <w:rsid w:val="7361BCF3"/>
    <w:rsid w:val="73A3432B"/>
    <w:rsid w:val="73B0A30A"/>
    <w:rsid w:val="7426632A"/>
    <w:rsid w:val="7480A5A5"/>
    <w:rsid w:val="755EB413"/>
    <w:rsid w:val="76043CF2"/>
    <w:rsid w:val="766738C2"/>
    <w:rsid w:val="76A5FC6E"/>
    <w:rsid w:val="76C88719"/>
    <w:rsid w:val="778F394B"/>
    <w:rsid w:val="77A4F3E3"/>
    <w:rsid w:val="7816366A"/>
    <w:rsid w:val="784D9996"/>
    <w:rsid w:val="79DF63D9"/>
    <w:rsid w:val="79F5C7F5"/>
    <w:rsid w:val="7A0BB787"/>
    <w:rsid w:val="7A802640"/>
    <w:rsid w:val="7A88A644"/>
    <w:rsid w:val="7AAE0CF3"/>
    <w:rsid w:val="7AD78D4F"/>
    <w:rsid w:val="7BE9B8CE"/>
    <w:rsid w:val="7BFE32ED"/>
    <w:rsid w:val="7C9BFF7A"/>
    <w:rsid w:val="7D5530C3"/>
    <w:rsid w:val="7D59E843"/>
    <w:rsid w:val="7D63F7D4"/>
    <w:rsid w:val="7DC39A66"/>
    <w:rsid w:val="7E13365C"/>
    <w:rsid w:val="7E319ADE"/>
    <w:rsid w:val="7F240B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8CBE6A"/>
  <w15:chartTrackingRefBased/>
  <w15:docId w15:val="{A921BEBE-505B-419D-A8C8-55C1385E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432"/>
      <w:outlineLvl w:val="1"/>
    </w:pPr>
    <w:rPr>
      <w:rFonts w:ascii="Times New Roman" w:eastAsia="Arial Unicode MS" w:hAnsi="Times New Roman"/>
      <w:b/>
      <w:bCs/>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Times New Roman" w:hAnsi="Times New Roman"/>
      <w:b/>
      <w:sz w:val="32"/>
      <w:szCs w:val="32"/>
    </w:rPr>
  </w:style>
  <w:style w:type="paragraph" w:styleId="Heading5">
    <w:name w:val="heading 5"/>
    <w:basedOn w:val="Normal"/>
    <w:next w:val="Normal"/>
    <w:qFormat/>
    <w:pPr>
      <w:keepNext/>
      <w:pBdr>
        <w:right w:val="single" w:sz="4" w:space="4" w:color="auto"/>
      </w:pBdr>
      <w:tabs>
        <w:tab w:val="left" w:pos="360"/>
      </w:tabs>
      <w:outlineLvl w:val="4"/>
    </w:pPr>
    <w:rPr>
      <w:rFonts w:ascii="Times New Roman" w:hAnsi="Times New Roman"/>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rFonts w:ascii="Times New Roman" w:hAnsi="Times New Roman"/>
      <w:b/>
      <w:sz w:val="20"/>
      <w:szCs w:val="20"/>
    </w:rPr>
  </w:style>
  <w:style w:type="paragraph" w:styleId="BodyText2">
    <w:name w:val="Body Text 2"/>
    <w:basedOn w:val="Normal"/>
    <w:pPr>
      <w:jc w:val="center"/>
    </w:pPr>
    <w:rPr>
      <w:sz w:val="20"/>
    </w:rPr>
  </w:style>
  <w:style w:type="paragraph" w:styleId="BodyText3">
    <w:name w:val="Body Text 3"/>
    <w:basedOn w:val="Normal"/>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cs="Arial"/>
      <w:b/>
      <w:bCs/>
      <w:sz w:val="28"/>
      <w:u w:val="single"/>
    </w:rPr>
  </w:style>
  <w:style w:type="paragraph" w:styleId="BodyTextIndent">
    <w:name w:val="Body Text Indent"/>
    <w:basedOn w:val="Normal"/>
    <w:pPr>
      <w:ind w:left="720"/>
      <w:jc w:val="both"/>
    </w:pPr>
    <w:rPr>
      <w:rFonts w:cs="Arial"/>
    </w:rPr>
  </w:style>
  <w:style w:type="paragraph" w:styleId="BodyTextIndent2">
    <w:name w:val="Body Text Indent 2"/>
    <w:basedOn w:val="Normal"/>
    <w:pPr>
      <w:ind w:left="720"/>
    </w:pPr>
    <w:rPr>
      <w:rFonts w:cs="Arial"/>
    </w:rPr>
  </w:style>
  <w:style w:type="paragraph" w:styleId="BodyTextIndent3">
    <w:name w:val="Body Text Indent 3"/>
    <w:basedOn w:val="Normal"/>
    <w:pPr>
      <w:ind w:left="720" w:hanging="360"/>
    </w:pPr>
  </w:style>
  <w:style w:type="paragraph" w:styleId="ListParagraph">
    <w:name w:val="List Paragraph"/>
    <w:basedOn w:val="Normal"/>
    <w:uiPriority w:val="34"/>
    <w:qFormat/>
    <w:rsid w:val="00E034E9"/>
    <w:pPr>
      <w:ind w:left="720"/>
      <w:contextualSpacing/>
    </w:pPr>
  </w:style>
  <w:style w:type="table" w:styleId="TableGrid">
    <w:name w:val="Table Grid"/>
    <w:basedOn w:val="TableNormal"/>
    <w:uiPriority w:val="39"/>
    <w:rsid w:val="00CB4F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F2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69047">
      <w:bodyDiv w:val="1"/>
      <w:marLeft w:val="0"/>
      <w:marRight w:val="0"/>
      <w:marTop w:val="0"/>
      <w:marBottom w:val="0"/>
      <w:divBdr>
        <w:top w:val="none" w:sz="0" w:space="0" w:color="auto"/>
        <w:left w:val="none" w:sz="0" w:space="0" w:color="auto"/>
        <w:bottom w:val="none" w:sz="0" w:space="0" w:color="auto"/>
        <w:right w:val="none" w:sz="0" w:space="0" w:color="auto"/>
      </w:divBdr>
    </w:div>
    <w:div w:id="7285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AA6E8F6F97F4F8D99CD4B4885F36A" ma:contentTypeVersion="18" ma:contentTypeDescription="Create a new document." ma:contentTypeScope="" ma:versionID="05b5f5d64e1fde99725b565675b48919">
  <xsd:schema xmlns:xsd="http://www.w3.org/2001/XMLSchema" xmlns:xs="http://www.w3.org/2001/XMLSchema" xmlns:p="http://schemas.microsoft.com/office/2006/metadata/properties" xmlns:ns2="7fe0c837-c7da-4337-b232-0b4d507058a8" xmlns:ns3="636c9d0c-1de4-4e04-b389-ab8e98239b54" targetNamespace="http://schemas.microsoft.com/office/2006/metadata/properties" ma:root="true" ma:fieldsID="6b27c157ad77f117fcf945ca86cdbaa7" ns2:_="" ns3:_="">
    <xsd:import namespace="7fe0c837-c7da-4337-b232-0b4d507058a8"/>
    <xsd:import namespace="636c9d0c-1de4-4e04-b389-ab8e98239b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0c837-c7da-4337-b232-0b4d507058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cd1988-a013-47e3-a4ce-7c536488c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6c9d0c-1de4-4e04-b389-ab8e98239b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bc3a17c-d595-4067-8892-f55efe496697}" ma:internalName="TaxCatchAll" ma:showField="CatchAllData" ma:web="636c9d0c-1de4-4e04-b389-ab8e98239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e0c837-c7da-4337-b232-0b4d507058a8">
      <Terms xmlns="http://schemas.microsoft.com/office/infopath/2007/PartnerControls"/>
    </lcf76f155ced4ddcb4097134ff3c332f>
    <TaxCatchAll xmlns="636c9d0c-1de4-4e04-b389-ab8e98239b54" xsi:nil="true"/>
  </documentManagement>
</p:properties>
</file>

<file path=customXml/itemProps1.xml><?xml version="1.0" encoding="utf-8"?>
<ds:datastoreItem xmlns:ds="http://schemas.openxmlformats.org/officeDocument/2006/customXml" ds:itemID="{1CCCB31A-5283-454B-B317-9656E868E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0c837-c7da-4337-b232-0b4d507058a8"/>
    <ds:schemaRef ds:uri="636c9d0c-1de4-4e04-b389-ab8e98239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29928-6A9A-43F4-A221-5F4CE31C9A21}">
  <ds:schemaRefs>
    <ds:schemaRef ds:uri="http://schemas.microsoft.com/sharepoint/v3/contenttype/forms"/>
  </ds:schemaRefs>
</ds:datastoreItem>
</file>

<file path=customXml/itemProps3.xml><?xml version="1.0" encoding="utf-8"?>
<ds:datastoreItem xmlns:ds="http://schemas.openxmlformats.org/officeDocument/2006/customXml" ds:itemID="{58950B62-B0B4-4D84-A8CD-61D5C0E72B85}">
  <ds:schemaRefs>
    <ds:schemaRef ds:uri="http://schemas.microsoft.com/sharepoint/v3/contenttype/forms"/>
  </ds:schemaRefs>
</ds:datastoreItem>
</file>

<file path=customXml/itemProps4.xml><?xml version="1.0" encoding="utf-8"?>
<ds:datastoreItem xmlns:ds="http://schemas.openxmlformats.org/officeDocument/2006/customXml" ds:itemID="{BB5BA0A9-77ED-4B12-BF81-050E4CCF0FAE}">
  <ds:schemaRefs>
    <ds:schemaRef ds:uri="http://schemas.microsoft.com/office/2006/metadata/properties"/>
    <ds:schemaRef ds:uri="http://schemas.microsoft.com/office/infopath/2007/PartnerControls"/>
    <ds:schemaRef ds:uri="7fe0c837-c7da-4337-b232-0b4d507058a8"/>
    <ds:schemaRef ds:uri="636c9d0c-1de4-4e04-b389-ab8e98239b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3124</Characters>
  <Application>Microsoft Office Word</Application>
  <DocSecurity>4</DocSecurity>
  <Lines>26</Lines>
  <Paragraphs>7</Paragraphs>
  <ScaleCrop>false</ScaleCrop>
  <Company>Robert Brett &amp; Sons</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suewh</dc:creator>
  <cp:keywords/>
  <dc:description/>
  <cp:lastModifiedBy>Jay Moyes</cp:lastModifiedBy>
  <cp:revision>34</cp:revision>
  <cp:lastPrinted>2025-04-11T16:34:00Z</cp:lastPrinted>
  <dcterms:created xsi:type="dcterms:W3CDTF">2025-04-11T22:01:00Z</dcterms:created>
  <dcterms:modified xsi:type="dcterms:W3CDTF">2025-04-11T15:05:00Z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0x010100C08AA6E8F6F97F4F8D99CD4B4885F36A</vt:lpwstr>
  </property>
</Properties>
</file>